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B5FC">
      <w:pPr>
        <w:jc w:val="both"/>
        <w:rPr>
          <w:b/>
          <w:sz w:val="48"/>
          <w:szCs w:val="56"/>
        </w:rPr>
      </w:pPr>
    </w:p>
    <w:p w14:paraId="1438AA47">
      <w:pPr>
        <w:spacing w:line="360" w:lineRule="auto"/>
        <w:jc w:val="both"/>
        <w:rPr>
          <w:rFonts w:hint="eastAsia" w:ascii="宋体" w:hAnsi="宋体"/>
          <w:sz w:val="32"/>
          <w:highlight w:val="none"/>
        </w:rPr>
      </w:pPr>
    </w:p>
    <w:p w14:paraId="7227853E">
      <w:pPr>
        <w:spacing w:line="360" w:lineRule="auto"/>
        <w:jc w:val="both"/>
        <w:rPr>
          <w:rFonts w:hint="eastAsia" w:ascii="宋体" w:hAnsi="宋体"/>
          <w:sz w:val="32"/>
          <w:highlight w:val="none"/>
        </w:rPr>
      </w:pPr>
    </w:p>
    <w:p w14:paraId="37D03F89">
      <w:pPr>
        <w:spacing w:line="360" w:lineRule="auto"/>
        <w:jc w:val="center"/>
        <w:rPr>
          <w:rFonts w:hint="eastAsia" w:ascii="宋体" w:hAnsi="宋体"/>
          <w:sz w:val="32"/>
          <w:highlight w:val="none"/>
        </w:rPr>
      </w:pPr>
      <w:r>
        <w:rPr>
          <w:rFonts w:hint="eastAsia" w:ascii="华文宋体" w:hAnsi="华文宋体" w:eastAsia="华文宋体" w:cs="华文宋体"/>
          <w:highlight w:val="none"/>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79375</wp:posOffset>
            </wp:positionV>
            <wp:extent cx="1778000" cy="1440180"/>
            <wp:effectExtent l="0" t="0" r="12700" b="7620"/>
            <wp:wrapNone/>
            <wp:docPr id="2"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方大物业logo"/>
                    <pic:cNvPicPr>
                      <a:picLocks noChangeAspect="1"/>
                    </pic:cNvPicPr>
                  </pic:nvPicPr>
                  <pic:blipFill>
                    <a:blip r:embed="rId12"/>
                    <a:stretch>
                      <a:fillRect/>
                    </a:stretch>
                  </pic:blipFill>
                  <pic:spPr>
                    <a:xfrm>
                      <a:off x="0" y="0"/>
                      <a:ext cx="1778000" cy="1440180"/>
                    </a:xfrm>
                    <a:prstGeom prst="rect">
                      <a:avLst/>
                    </a:prstGeom>
                    <a:noFill/>
                    <a:ln>
                      <a:noFill/>
                    </a:ln>
                  </pic:spPr>
                </pic:pic>
              </a:graphicData>
            </a:graphic>
          </wp:anchor>
        </w:drawing>
      </w:r>
    </w:p>
    <w:p w14:paraId="6E1B043E">
      <w:pPr>
        <w:spacing w:line="360" w:lineRule="auto"/>
        <w:jc w:val="both"/>
        <w:rPr>
          <w:rFonts w:ascii="宋体" w:hAnsi="宋体"/>
          <w:sz w:val="32"/>
          <w:highlight w:val="none"/>
        </w:rPr>
      </w:pPr>
    </w:p>
    <w:p w14:paraId="598D7AB1">
      <w:pPr>
        <w:spacing w:line="360" w:lineRule="auto"/>
        <w:jc w:val="center"/>
        <w:rPr>
          <w:rFonts w:hint="eastAsia" w:ascii="宋体" w:hAnsi="宋体" w:eastAsia="宋体" w:cs="宋体"/>
          <w:b/>
          <w:bCs/>
          <w:sz w:val="48"/>
          <w:szCs w:val="48"/>
          <w:highlight w:val="none"/>
          <w:lang w:val="en-US" w:eastAsia="zh-CN"/>
        </w:rPr>
      </w:pPr>
    </w:p>
    <w:p w14:paraId="337F5019">
      <w:pPr>
        <w:pStyle w:val="12"/>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b/>
          <w:bCs/>
          <w:sz w:val="48"/>
          <w:szCs w:val="48"/>
          <w:highlight w:val="none"/>
          <w:lang w:val="en-US" w:eastAsia="zh-CN"/>
        </w:rPr>
      </w:pPr>
    </w:p>
    <w:p w14:paraId="64D00B77">
      <w:pPr>
        <w:spacing w:line="36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rPr>
        <w:t>招标文件</w:t>
      </w:r>
    </w:p>
    <w:tbl>
      <w:tblPr>
        <w:tblStyle w:val="16"/>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1B686BF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450A433C">
            <w:pPr>
              <w:spacing w:line="720" w:lineRule="auto"/>
              <w:rPr>
                <w:rFonts w:hint="eastAsia"/>
                <w:sz w:val="24"/>
                <w:highlight w:val="none"/>
              </w:rPr>
            </w:pPr>
          </w:p>
        </w:tc>
      </w:tr>
    </w:tbl>
    <w:p w14:paraId="0467A702">
      <w:pPr>
        <w:spacing w:line="720" w:lineRule="auto"/>
        <w:ind w:firstLine="562" w:firstLineChars="200"/>
        <w:rPr>
          <w:rFonts w:hint="default" w:ascii="宋体" w:hAnsi="宋体" w:eastAsia="宋体" w:cs="宋体"/>
          <w:b/>
          <w:bCs/>
          <w:sz w:val="28"/>
          <w:szCs w:val="22"/>
          <w:highlight w:val="none"/>
          <w:lang w:val="en-US" w:eastAsia="zh-CN"/>
        </w:rPr>
      </w:pPr>
      <w:r>
        <w:rPr>
          <w:rFonts w:hint="eastAsia" w:ascii="宋体" w:hAnsi="宋体" w:eastAsia="宋体" w:cs="宋体"/>
          <w:b/>
          <w:bCs/>
          <w:sz w:val="28"/>
          <w:szCs w:val="22"/>
          <w:highlight w:val="none"/>
        </w:rPr>
        <w:t>项目名称：</w:t>
      </w:r>
      <w:r>
        <w:rPr>
          <w:rFonts w:hint="eastAsia" w:ascii="宋体" w:hAnsi="宋体" w:cs="宋体"/>
          <w:b/>
          <w:bCs/>
          <w:sz w:val="28"/>
          <w:szCs w:val="22"/>
          <w:highlight w:val="none"/>
          <w:lang w:val="en-US" w:eastAsia="zh-CN"/>
        </w:rPr>
        <w:t>方大广场、方大科技大厦</w:t>
      </w:r>
    </w:p>
    <w:p w14:paraId="29307D97">
      <w:pPr>
        <w:spacing w:line="720" w:lineRule="auto"/>
        <w:ind w:firstLine="562" w:firstLineChars="200"/>
        <w:rPr>
          <w:rFonts w:hint="eastAsia" w:ascii="宋体" w:hAnsi="宋体" w:eastAsia="宋体" w:cs="宋体"/>
          <w:b/>
          <w:bCs/>
          <w:sz w:val="28"/>
          <w:szCs w:val="28"/>
          <w:highlight w:val="none"/>
          <w:lang w:val="en-US" w:eastAsia="zh-CN"/>
        </w:rPr>
      </w:pPr>
      <w:r>
        <w:rPr>
          <w:rFonts w:hint="eastAsia" w:ascii="宋体" w:hAnsi="宋体" w:cs="宋体"/>
          <w:b/>
          <w:bCs/>
          <w:sz w:val="28"/>
          <w:szCs w:val="22"/>
          <w:highlight w:val="none"/>
          <w:lang w:eastAsia="zh-CN"/>
        </w:rPr>
        <w:t>招标</w:t>
      </w:r>
      <w:r>
        <w:rPr>
          <w:rFonts w:hint="eastAsia" w:ascii="宋体" w:hAnsi="宋体" w:eastAsia="宋体" w:cs="宋体"/>
          <w:b/>
          <w:bCs/>
          <w:sz w:val="28"/>
          <w:szCs w:val="22"/>
          <w:highlight w:val="none"/>
          <w:lang w:eastAsia="zh-CN"/>
        </w:rPr>
        <w:t>名称：</w:t>
      </w:r>
      <w:r>
        <w:rPr>
          <w:rFonts w:hint="eastAsia" w:ascii="宋体" w:hAnsi="宋体" w:cs="宋体"/>
          <w:b/>
          <w:bCs/>
          <w:sz w:val="28"/>
          <w:szCs w:val="28"/>
          <w:highlight w:val="none"/>
          <w:lang w:val="en-US" w:eastAsia="zh-CN"/>
        </w:rPr>
        <w:t>2026-2028年电梯维保服务招标文件</w:t>
      </w:r>
    </w:p>
    <w:p w14:paraId="4A03AFEF">
      <w:pPr>
        <w:spacing w:line="720" w:lineRule="auto"/>
        <w:ind w:firstLine="562" w:firstLineChars="200"/>
        <w:rPr>
          <w:rFonts w:hint="eastAsia" w:ascii="黑体" w:hAnsi="黑体" w:eastAsia="黑体" w:cs="黑体"/>
          <w:sz w:val="32"/>
          <w:highlight w:val="none"/>
          <w:lang w:eastAsia="zh-CN"/>
        </w:rPr>
      </w:pPr>
      <w:r>
        <w:rPr>
          <w:rFonts w:hint="eastAsia" w:ascii="宋体" w:hAnsi="宋体" w:eastAsia="宋体" w:cs="宋体"/>
          <w:b/>
          <w:bCs/>
          <w:sz w:val="28"/>
          <w:szCs w:val="22"/>
          <w:highlight w:val="none"/>
        </w:rPr>
        <w:t>招 标 人：</w:t>
      </w:r>
      <w:r>
        <w:rPr>
          <w:rFonts w:hint="eastAsia" w:ascii="宋体" w:hAnsi="宋体" w:eastAsia="宋体" w:cs="宋体"/>
          <w:b/>
          <w:bCs/>
          <w:sz w:val="28"/>
          <w:szCs w:val="22"/>
          <w:highlight w:val="none"/>
          <w:lang w:eastAsia="zh-CN"/>
        </w:rPr>
        <w:t>深圳市方大物业管理有限公司</w:t>
      </w:r>
    </w:p>
    <w:p w14:paraId="4F41A836">
      <w:pPr>
        <w:spacing w:line="720" w:lineRule="auto"/>
        <w:ind w:firstLine="562" w:firstLineChars="200"/>
        <w:rPr>
          <w:rFonts w:hint="eastAsia" w:ascii="宋体" w:hAnsi="宋体" w:eastAsia="宋体"/>
          <w:sz w:val="32"/>
          <w:highlight w:val="none"/>
          <w:lang w:val="en-US" w:eastAsia="zh-CN"/>
        </w:rPr>
      </w:pPr>
      <w:r>
        <w:rPr>
          <w:rFonts w:hint="eastAsia" w:ascii="宋体" w:hAnsi="宋体" w:eastAsia="宋体" w:cs="宋体"/>
          <w:b/>
          <w:bCs/>
          <w:sz w:val="28"/>
          <w:szCs w:val="22"/>
          <w:highlight w:val="none"/>
        </w:rPr>
        <w:t>招标日期：202</w:t>
      </w:r>
      <w:r>
        <w:rPr>
          <w:rFonts w:hint="eastAsia" w:ascii="宋体" w:hAnsi="宋体" w:cs="宋体"/>
          <w:b/>
          <w:bCs/>
          <w:sz w:val="28"/>
          <w:szCs w:val="22"/>
          <w:highlight w:val="none"/>
          <w:lang w:val="en-US" w:eastAsia="zh-CN"/>
        </w:rPr>
        <w:t>6</w:t>
      </w:r>
      <w:r>
        <w:rPr>
          <w:rFonts w:hint="eastAsia" w:ascii="宋体" w:hAnsi="宋体" w:eastAsia="宋体" w:cs="宋体"/>
          <w:b/>
          <w:bCs/>
          <w:sz w:val="28"/>
          <w:szCs w:val="22"/>
          <w:highlight w:val="none"/>
        </w:rPr>
        <w:t>年</w:t>
      </w:r>
      <w:r>
        <w:rPr>
          <w:rFonts w:hint="eastAsia" w:ascii="宋体" w:hAnsi="宋体" w:cs="宋体"/>
          <w:b/>
          <w:bCs/>
          <w:sz w:val="28"/>
          <w:szCs w:val="22"/>
          <w:highlight w:val="none"/>
          <w:lang w:val="en-US" w:eastAsia="zh-CN"/>
        </w:rPr>
        <w:t>1</w:t>
      </w:r>
      <w:r>
        <w:rPr>
          <w:rFonts w:hint="eastAsia" w:ascii="宋体" w:hAnsi="宋体" w:eastAsia="宋体" w:cs="宋体"/>
          <w:b/>
          <w:bCs/>
          <w:sz w:val="28"/>
          <w:szCs w:val="22"/>
          <w:highlight w:val="none"/>
        </w:rPr>
        <w:t>月</w:t>
      </w:r>
    </w:p>
    <w:tbl>
      <w:tblPr>
        <w:tblStyle w:val="16"/>
        <w:tblpPr w:leftFromText="180" w:rightFromText="180" w:vertAnchor="text" w:horzAnchor="page" w:tblpXSpec="center" w:tblpY="927"/>
        <w:tblOverlap w:val="never"/>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0B7AF20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57A2B663">
            <w:pPr>
              <w:spacing w:line="400" w:lineRule="atLeast"/>
              <w:jc w:val="both"/>
              <w:rPr>
                <w:rFonts w:hint="eastAsia" w:ascii="楷体_GB2312" w:eastAsia="楷体_GB2312"/>
                <w:sz w:val="24"/>
                <w:highlight w:val="none"/>
              </w:rPr>
            </w:pPr>
          </w:p>
        </w:tc>
      </w:tr>
    </w:tbl>
    <w:p w14:paraId="5FC6CF5F">
      <w:pPr>
        <w:rPr>
          <w:rFonts w:hint="eastAsia" w:eastAsia="宋体"/>
          <w:lang w:eastAsia="zh-CN"/>
        </w:rPr>
        <w:sectPr>
          <w:footerReference r:id="rId6" w:type="first"/>
          <w:headerReference r:id="rId3" w:type="default"/>
          <w:headerReference r:id="rId4" w:type="even"/>
          <w:footerReference r:id="rId5" w:type="even"/>
          <w:pgSz w:w="11906" w:h="16838"/>
          <w:pgMar w:top="1418" w:right="1134" w:bottom="1134" w:left="1418" w:header="851" w:footer="851" w:gutter="0"/>
          <w:pgBorders>
            <w:top w:val="none" w:sz="0" w:space="0"/>
            <w:left w:val="none" w:sz="0" w:space="0"/>
            <w:bottom w:val="none" w:sz="0" w:space="0"/>
            <w:right w:val="none" w:sz="0" w:space="0"/>
          </w:pgBorders>
          <w:pgNumType w:fmt="decimal" w:start="1"/>
          <w:cols w:space="720" w:num="1"/>
          <w:titlePg/>
          <w:docGrid w:type="lines" w:linePitch="326" w:charSpace="0"/>
        </w:sectPr>
      </w:pPr>
    </w:p>
    <w:sdt>
      <w:sdtPr>
        <w:rPr>
          <w:rFonts w:ascii="宋体" w:hAnsi="宋体" w:eastAsia="宋体" w:cs="Times New Roman"/>
          <w:sz w:val="22"/>
          <w:szCs w:val="28"/>
          <w:lang w:val="en-US" w:eastAsia="zh-CN" w:bidi="ar-SA"/>
        </w:rPr>
        <w:id w:val="147473525"/>
        <w15:color w:val="DBDBDB"/>
        <w:docPartObj>
          <w:docPartGallery w:val="Table of Contents"/>
          <w:docPartUnique/>
        </w:docPartObj>
      </w:sdtPr>
      <w:sdtEndPr>
        <w:rPr>
          <w:rFonts w:ascii="Times New Roman" w:hAnsi="Times New Roman" w:eastAsia="宋体" w:cs="Times New Roman"/>
          <w:sz w:val="24"/>
          <w:szCs w:val="24"/>
          <w:lang w:val="zh-CN" w:eastAsia="zh-CN" w:bidi="ar-SA"/>
        </w:rPr>
      </w:sdtEndPr>
      <w:sdtContent>
        <w:p w14:paraId="6504118D">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40"/>
            </w:rPr>
            <w:t>目录</w:t>
          </w:r>
        </w:p>
        <w:p w14:paraId="1E2BAF33">
          <w:pPr>
            <w:pStyle w:val="13"/>
            <w:tabs>
              <w:tab w:val="right" w:leader="dot" w:pos="9412"/>
            </w:tabs>
          </w:pPr>
          <w:r>
            <w:rPr>
              <w:lang w:val="zh-CN"/>
            </w:rPr>
            <w:fldChar w:fldCharType="begin"/>
          </w:r>
          <w:r>
            <w:rPr>
              <w:lang w:val="zh-CN"/>
            </w:rPr>
            <w:instrText xml:space="preserve">TOC \o "1-3" \h \u </w:instrText>
          </w:r>
          <w:r>
            <w:rPr>
              <w:lang w:val="zh-CN"/>
            </w:rPr>
            <w:fldChar w:fldCharType="separate"/>
          </w:r>
          <w:r>
            <w:rPr>
              <w:lang w:val="zh-CN"/>
            </w:rPr>
            <w:fldChar w:fldCharType="begin"/>
          </w:r>
          <w:r>
            <w:rPr>
              <w:lang w:val="zh-CN"/>
            </w:rPr>
            <w:instrText xml:space="preserve"> HYPERLINK \l _Toc26973 </w:instrText>
          </w:r>
          <w:r>
            <w:rPr>
              <w:lang w:val="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_Toc26973 \h </w:instrText>
          </w:r>
          <w:r>
            <w:fldChar w:fldCharType="separate"/>
          </w:r>
          <w:r>
            <w:t>2</w:t>
          </w:r>
          <w:r>
            <w:fldChar w:fldCharType="end"/>
          </w:r>
          <w:r>
            <w:rPr>
              <w:lang w:val="zh-CN"/>
            </w:rPr>
            <w:fldChar w:fldCharType="end"/>
          </w:r>
        </w:p>
        <w:p w14:paraId="53C68D42">
          <w:pPr>
            <w:pStyle w:val="13"/>
            <w:tabs>
              <w:tab w:val="right" w:leader="dot" w:pos="9412"/>
            </w:tabs>
          </w:pPr>
          <w:r>
            <w:rPr>
              <w:lang w:val="zh-CN"/>
            </w:rPr>
            <w:fldChar w:fldCharType="begin"/>
          </w:r>
          <w:r>
            <w:rPr>
              <w:lang w:val="zh-CN"/>
            </w:rPr>
            <w:instrText xml:space="preserve"> HYPERLINK \l _Toc17270 </w:instrText>
          </w:r>
          <w:r>
            <w:rPr>
              <w:lang w:val="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_Toc17270 \h </w:instrText>
          </w:r>
          <w:r>
            <w:fldChar w:fldCharType="separate"/>
          </w:r>
          <w:r>
            <w:t>2</w:t>
          </w:r>
          <w:r>
            <w:fldChar w:fldCharType="end"/>
          </w:r>
          <w:r>
            <w:rPr>
              <w:lang w:val="zh-CN"/>
            </w:rPr>
            <w:fldChar w:fldCharType="end"/>
          </w:r>
        </w:p>
        <w:p w14:paraId="6F82DFB9">
          <w:pPr>
            <w:pStyle w:val="13"/>
            <w:tabs>
              <w:tab w:val="right" w:leader="dot" w:pos="9412"/>
            </w:tabs>
          </w:pPr>
          <w:r>
            <w:rPr>
              <w:lang w:val="zh-CN"/>
            </w:rPr>
            <w:fldChar w:fldCharType="begin"/>
          </w:r>
          <w:r>
            <w:rPr>
              <w:lang w:val="zh-CN"/>
            </w:rPr>
            <w:instrText xml:space="preserve"> HYPERLINK \l _Toc11488 </w:instrText>
          </w:r>
          <w:r>
            <w:rPr>
              <w:lang w:val="zh-CN"/>
            </w:rPr>
            <w:fldChar w:fldCharType="separate"/>
          </w:r>
          <w:r>
            <w:rPr>
              <w:rFonts w:hint="eastAsia"/>
              <w:bCs w:val="0"/>
              <w:highlight w:val="none"/>
              <w:lang w:val="en-US" w:eastAsia="zh-CN"/>
            </w:rPr>
            <w:t>三、服务内容</w:t>
          </w:r>
          <w:r>
            <w:tab/>
          </w:r>
          <w:r>
            <w:fldChar w:fldCharType="begin"/>
          </w:r>
          <w:r>
            <w:instrText xml:space="preserve"> PAGEREF _Toc11488 \h </w:instrText>
          </w:r>
          <w:r>
            <w:fldChar w:fldCharType="separate"/>
          </w:r>
          <w:r>
            <w:t>2</w:t>
          </w:r>
          <w:r>
            <w:fldChar w:fldCharType="end"/>
          </w:r>
          <w:r>
            <w:rPr>
              <w:lang w:val="zh-CN"/>
            </w:rPr>
            <w:fldChar w:fldCharType="end"/>
          </w:r>
        </w:p>
        <w:p w14:paraId="200B459C">
          <w:pPr>
            <w:pStyle w:val="13"/>
            <w:tabs>
              <w:tab w:val="right" w:leader="dot" w:pos="9412"/>
            </w:tabs>
          </w:pPr>
          <w:r>
            <w:rPr>
              <w:lang w:val="zh-CN"/>
            </w:rPr>
            <w:fldChar w:fldCharType="begin"/>
          </w:r>
          <w:r>
            <w:rPr>
              <w:lang w:val="zh-CN"/>
            </w:rPr>
            <w:instrText xml:space="preserve"> HYPERLINK \l _Toc6198 </w:instrText>
          </w:r>
          <w:r>
            <w:rPr>
              <w:lang w:val="zh-CN"/>
            </w:rPr>
            <w:fldChar w:fldCharType="separate"/>
          </w:r>
          <w:r>
            <w:rPr>
              <w:rFonts w:hint="eastAsia"/>
              <w:bCs w:val="0"/>
              <w:lang w:val="en-US" w:eastAsia="zh-CN"/>
            </w:rPr>
            <w:t>四</w:t>
          </w:r>
          <w:r>
            <w:rPr>
              <w:rFonts w:hint="eastAsia"/>
              <w:bCs w:val="0"/>
              <w:lang w:eastAsia="zh-CN"/>
            </w:rPr>
            <w:t>、</w:t>
          </w:r>
          <w:r>
            <w:rPr>
              <w:rFonts w:hint="eastAsia"/>
              <w:bCs w:val="0"/>
            </w:rPr>
            <w:t>投标须知</w:t>
          </w:r>
          <w:r>
            <w:tab/>
          </w:r>
          <w:r>
            <w:fldChar w:fldCharType="begin"/>
          </w:r>
          <w:r>
            <w:instrText xml:space="preserve"> PAGEREF _Toc6198 \h </w:instrText>
          </w:r>
          <w:r>
            <w:fldChar w:fldCharType="separate"/>
          </w:r>
          <w:r>
            <w:t>3</w:t>
          </w:r>
          <w:r>
            <w:fldChar w:fldCharType="end"/>
          </w:r>
          <w:r>
            <w:rPr>
              <w:lang w:val="zh-CN"/>
            </w:rPr>
            <w:fldChar w:fldCharType="end"/>
          </w:r>
        </w:p>
        <w:p w14:paraId="6D0D0310">
          <w:pPr>
            <w:pStyle w:val="13"/>
            <w:tabs>
              <w:tab w:val="right" w:leader="dot" w:pos="9412"/>
            </w:tabs>
          </w:pPr>
          <w:r>
            <w:rPr>
              <w:lang w:val="zh-CN"/>
            </w:rPr>
            <w:fldChar w:fldCharType="begin"/>
          </w:r>
          <w:r>
            <w:rPr>
              <w:lang w:val="zh-CN"/>
            </w:rPr>
            <w:instrText xml:space="preserve"> HYPERLINK \l _Toc29543 </w:instrText>
          </w:r>
          <w:r>
            <w:rPr>
              <w:lang w:val="zh-CN"/>
            </w:rPr>
            <w:fldChar w:fldCharType="separate"/>
          </w:r>
          <w:r>
            <w:rPr>
              <w:rFonts w:hint="eastAsia"/>
              <w:bCs w:val="0"/>
              <w:lang w:val="en-US" w:eastAsia="zh-CN"/>
            </w:rPr>
            <w:t>五</w:t>
          </w:r>
          <w:r>
            <w:rPr>
              <w:rFonts w:hint="eastAsia"/>
              <w:bCs w:val="0"/>
              <w:lang w:eastAsia="zh-CN"/>
            </w:rPr>
            <w:t>、</w:t>
          </w:r>
          <w:r>
            <w:rPr>
              <w:rFonts w:hint="eastAsia"/>
              <w:bCs w:val="0"/>
            </w:rPr>
            <w:t>投标人资格要求</w:t>
          </w:r>
          <w:r>
            <w:tab/>
          </w:r>
          <w:r>
            <w:fldChar w:fldCharType="begin"/>
          </w:r>
          <w:r>
            <w:instrText xml:space="preserve"> PAGEREF _Toc29543 \h </w:instrText>
          </w:r>
          <w:r>
            <w:fldChar w:fldCharType="separate"/>
          </w:r>
          <w:r>
            <w:t>4</w:t>
          </w:r>
          <w:r>
            <w:fldChar w:fldCharType="end"/>
          </w:r>
          <w:r>
            <w:rPr>
              <w:lang w:val="zh-CN"/>
            </w:rPr>
            <w:fldChar w:fldCharType="end"/>
          </w:r>
        </w:p>
        <w:p w14:paraId="613CDAF5">
          <w:pPr>
            <w:pStyle w:val="13"/>
            <w:tabs>
              <w:tab w:val="right" w:leader="dot" w:pos="9412"/>
            </w:tabs>
          </w:pPr>
          <w:r>
            <w:rPr>
              <w:lang w:val="zh-CN"/>
            </w:rPr>
            <w:fldChar w:fldCharType="begin"/>
          </w:r>
          <w:r>
            <w:rPr>
              <w:lang w:val="zh-CN"/>
            </w:rPr>
            <w:instrText xml:space="preserve"> HYPERLINK \l _Toc3691 </w:instrText>
          </w:r>
          <w:r>
            <w:rPr>
              <w:lang w:val="zh-CN"/>
            </w:rPr>
            <w:fldChar w:fldCharType="separate"/>
          </w:r>
          <w:r>
            <w:rPr>
              <w:rFonts w:hint="eastAsia"/>
              <w:bCs w:val="0"/>
              <w:lang w:val="en-US" w:eastAsia="zh-CN"/>
            </w:rPr>
            <w:t>六</w:t>
          </w:r>
          <w:r>
            <w:rPr>
              <w:rFonts w:hint="eastAsia"/>
              <w:bCs w:val="0"/>
              <w:lang w:eastAsia="zh-CN"/>
            </w:rPr>
            <w:t>、标书领取与送达</w:t>
          </w:r>
          <w:r>
            <w:tab/>
          </w:r>
          <w:r>
            <w:fldChar w:fldCharType="begin"/>
          </w:r>
          <w:r>
            <w:instrText xml:space="preserve"> PAGEREF _Toc3691 \h </w:instrText>
          </w:r>
          <w:r>
            <w:fldChar w:fldCharType="separate"/>
          </w:r>
          <w:r>
            <w:t>5</w:t>
          </w:r>
          <w:r>
            <w:fldChar w:fldCharType="end"/>
          </w:r>
          <w:r>
            <w:rPr>
              <w:lang w:val="zh-CN"/>
            </w:rPr>
            <w:fldChar w:fldCharType="end"/>
          </w:r>
        </w:p>
        <w:p w14:paraId="52410604">
          <w:pPr>
            <w:pStyle w:val="13"/>
            <w:tabs>
              <w:tab w:val="right" w:leader="dot" w:pos="9412"/>
            </w:tabs>
          </w:pPr>
          <w:r>
            <w:rPr>
              <w:lang w:val="zh-CN"/>
            </w:rPr>
            <w:fldChar w:fldCharType="begin"/>
          </w:r>
          <w:r>
            <w:rPr>
              <w:lang w:val="zh-CN"/>
            </w:rPr>
            <w:instrText xml:space="preserve"> HYPERLINK \l _Toc27404 </w:instrText>
          </w:r>
          <w:r>
            <w:rPr>
              <w:lang w:val="zh-CN"/>
            </w:rPr>
            <w:fldChar w:fldCharType="separate"/>
          </w:r>
          <w:r>
            <w:rPr>
              <w:rFonts w:hint="eastAsia"/>
              <w:bCs w:val="0"/>
              <w:lang w:val="en-US" w:eastAsia="zh-CN"/>
            </w:rPr>
            <w:t>七</w:t>
          </w:r>
          <w:r>
            <w:rPr>
              <w:rFonts w:hint="eastAsia"/>
              <w:bCs w:val="0"/>
              <w:lang w:eastAsia="zh-CN"/>
            </w:rPr>
            <w:t>、</w:t>
          </w:r>
          <w:r>
            <w:rPr>
              <w:rFonts w:hint="eastAsia"/>
              <w:bCs w:val="0"/>
              <w:shd w:val="clear"/>
            </w:rPr>
            <w:t>投标</w:t>
          </w:r>
          <w:r>
            <w:rPr>
              <w:rFonts w:hint="eastAsia"/>
              <w:bCs w:val="0"/>
              <w:shd w:val="clear"/>
              <w:lang w:eastAsia="zh-CN"/>
            </w:rPr>
            <w:t>文件的编制</w:t>
          </w:r>
          <w:r>
            <w:tab/>
          </w:r>
          <w:r>
            <w:fldChar w:fldCharType="begin"/>
          </w:r>
          <w:r>
            <w:instrText xml:space="preserve"> PAGEREF _Toc27404 \h </w:instrText>
          </w:r>
          <w:r>
            <w:fldChar w:fldCharType="separate"/>
          </w:r>
          <w:r>
            <w:t>5</w:t>
          </w:r>
          <w:r>
            <w:fldChar w:fldCharType="end"/>
          </w:r>
          <w:r>
            <w:rPr>
              <w:lang w:val="zh-CN"/>
            </w:rPr>
            <w:fldChar w:fldCharType="end"/>
          </w:r>
        </w:p>
        <w:p w14:paraId="25672457">
          <w:pPr>
            <w:pStyle w:val="14"/>
            <w:tabs>
              <w:tab w:val="right" w:leader="dot" w:pos="9412"/>
            </w:tabs>
          </w:pPr>
          <w:r>
            <w:rPr>
              <w:lang w:val="zh-CN"/>
            </w:rPr>
            <w:fldChar w:fldCharType="begin"/>
          </w:r>
          <w:r>
            <w:rPr>
              <w:lang w:val="zh-CN"/>
            </w:rPr>
            <w:instrText xml:space="preserve"> HYPERLINK \l _Toc29137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一</w:t>
          </w:r>
          <w:r>
            <w:rPr>
              <w:rFonts w:hint="eastAsia" w:ascii="宋体" w:hAnsi="宋体" w:eastAsia="宋体" w:cs="宋体"/>
              <w:i w:val="0"/>
              <w:iCs w:val="0"/>
              <w:szCs w:val="22"/>
            </w:rPr>
            <w:t>：投标报价表</w:t>
          </w:r>
          <w:r>
            <w:tab/>
          </w:r>
          <w:r>
            <w:fldChar w:fldCharType="begin"/>
          </w:r>
          <w:r>
            <w:instrText xml:space="preserve"> PAGEREF _Toc29137 \h </w:instrText>
          </w:r>
          <w:r>
            <w:fldChar w:fldCharType="separate"/>
          </w:r>
          <w:r>
            <w:t>7</w:t>
          </w:r>
          <w:r>
            <w:fldChar w:fldCharType="end"/>
          </w:r>
          <w:r>
            <w:rPr>
              <w:lang w:val="zh-CN"/>
            </w:rPr>
            <w:fldChar w:fldCharType="end"/>
          </w:r>
        </w:p>
        <w:p w14:paraId="5063D86F">
          <w:pPr>
            <w:pStyle w:val="14"/>
            <w:tabs>
              <w:tab w:val="right" w:leader="dot" w:pos="9412"/>
            </w:tabs>
          </w:pPr>
          <w:r>
            <w:rPr>
              <w:lang w:val="zh-CN"/>
            </w:rPr>
            <w:fldChar w:fldCharType="begin"/>
          </w:r>
          <w:r>
            <w:rPr>
              <w:lang w:val="zh-CN"/>
            </w:rPr>
            <w:instrText xml:space="preserve"> HYPERLINK \l _Toc22140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二</w:t>
          </w:r>
          <w:r>
            <w:rPr>
              <w:rFonts w:hint="eastAsia" w:ascii="宋体" w:hAnsi="宋体" w:eastAsia="宋体" w:cs="宋体"/>
              <w:i w:val="0"/>
              <w:iCs w:val="0"/>
              <w:szCs w:val="22"/>
              <w:lang w:eastAsia="zh-CN"/>
            </w:rPr>
            <w:t>：</w:t>
          </w:r>
          <w:r>
            <w:rPr>
              <w:rFonts w:hint="eastAsia" w:ascii="宋体" w:hAnsi="宋体" w:eastAsia="宋体" w:cs="宋体"/>
              <w:i w:val="0"/>
              <w:iCs w:val="0"/>
              <w:szCs w:val="22"/>
              <w:lang w:val="en-US" w:eastAsia="zh-CN"/>
            </w:rPr>
            <w:t>常用电梯零配件报价表（500元内）</w:t>
          </w:r>
          <w:r>
            <w:tab/>
          </w:r>
          <w:r>
            <w:fldChar w:fldCharType="begin"/>
          </w:r>
          <w:r>
            <w:instrText xml:space="preserve"> PAGEREF _Toc22140 \h </w:instrText>
          </w:r>
          <w:r>
            <w:fldChar w:fldCharType="separate"/>
          </w:r>
          <w:r>
            <w:t>13</w:t>
          </w:r>
          <w:r>
            <w:fldChar w:fldCharType="end"/>
          </w:r>
          <w:r>
            <w:rPr>
              <w:lang w:val="zh-CN"/>
            </w:rPr>
            <w:fldChar w:fldCharType="end"/>
          </w:r>
        </w:p>
        <w:p w14:paraId="62B8DD5C">
          <w:pPr>
            <w:pStyle w:val="14"/>
            <w:tabs>
              <w:tab w:val="right" w:leader="dot" w:pos="9412"/>
            </w:tabs>
          </w:pPr>
          <w:r>
            <w:rPr>
              <w:lang w:val="zh-CN"/>
            </w:rPr>
            <w:fldChar w:fldCharType="begin"/>
          </w:r>
          <w:r>
            <w:rPr>
              <w:lang w:val="zh-CN"/>
            </w:rPr>
            <w:instrText xml:space="preserve"> HYPERLINK \l _Toc4280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三</w:t>
          </w:r>
          <w:r>
            <w:rPr>
              <w:rFonts w:hint="eastAsia" w:ascii="宋体" w:hAnsi="宋体" w:eastAsia="宋体" w:cs="宋体"/>
              <w:i w:val="0"/>
              <w:iCs w:val="0"/>
              <w:szCs w:val="22"/>
              <w:lang w:eastAsia="zh-CN"/>
            </w:rPr>
            <w:t>：</w:t>
          </w:r>
          <w:r>
            <w:rPr>
              <w:rFonts w:hint="eastAsia" w:ascii="宋体" w:hAnsi="宋体" w:eastAsia="宋体" w:cs="宋体"/>
              <w:i w:val="0"/>
              <w:iCs w:val="0"/>
              <w:szCs w:val="22"/>
              <w:lang w:val="en-US" w:eastAsia="zh-CN"/>
            </w:rPr>
            <w:t>常用电梯零配件报价表（500元以上）</w:t>
          </w:r>
          <w:r>
            <w:tab/>
          </w:r>
          <w:r>
            <w:fldChar w:fldCharType="begin"/>
          </w:r>
          <w:r>
            <w:instrText xml:space="preserve"> PAGEREF _Toc4280 \h </w:instrText>
          </w:r>
          <w:r>
            <w:fldChar w:fldCharType="separate"/>
          </w:r>
          <w:r>
            <w:t>15</w:t>
          </w:r>
          <w:r>
            <w:fldChar w:fldCharType="end"/>
          </w:r>
          <w:r>
            <w:rPr>
              <w:lang w:val="zh-CN"/>
            </w:rPr>
            <w:fldChar w:fldCharType="end"/>
          </w:r>
        </w:p>
        <w:p w14:paraId="237B91A5">
          <w:pPr>
            <w:pStyle w:val="14"/>
            <w:tabs>
              <w:tab w:val="right" w:leader="dot" w:pos="9412"/>
            </w:tabs>
          </w:pPr>
          <w:r>
            <w:rPr>
              <w:lang w:val="zh-CN"/>
            </w:rPr>
            <w:fldChar w:fldCharType="begin"/>
          </w:r>
          <w:r>
            <w:rPr>
              <w:lang w:val="zh-CN"/>
            </w:rPr>
            <w:instrText xml:space="preserve"> HYPERLINK \l _Toc28602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四</w:t>
          </w:r>
          <w:r>
            <w:rPr>
              <w:rFonts w:hint="eastAsia" w:ascii="宋体" w:hAnsi="宋体" w:eastAsia="宋体" w:cs="宋体"/>
              <w:i w:val="0"/>
              <w:iCs w:val="0"/>
              <w:szCs w:val="22"/>
              <w:lang w:eastAsia="zh-CN"/>
            </w:rPr>
            <w:t>：</w:t>
          </w:r>
          <w:r>
            <w:rPr>
              <w:rFonts w:hint="eastAsia" w:ascii="宋体" w:hAnsi="宋体" w:eastAsia="宋体" w:cs="宋体"/>
              <w:i w:val="0"/>
              <w:iCs w:val="0"/>
              <w:szCs w:val="22"/>
              <w:lang w:val="en-US" w:eastAsia="zh-CN"/>
            </w:rPr>
            <w:t>中大修维修项报价</w:t>
          </w:r>
          <w:r>
            <w:tab/>
          </w:r>
          <w:r>
            <w:fldChar w:fldCharType="begin"/>
          </w:r>
          <w:r>
            <w:instrText xml:space="preserve"> PAGEREF _Toc28602 \h </w:instrText>
          </w:r>
          <w:r>
            <w:fldChar w:fldCharType="separate"/>
          </w:r>
          <w:r>
            <w:t>20</w:t>
          </w:r>
          <w:r>
            <w:fldChar w:fldCharType="end"/>
          </w:r>
          <w:r>
            <w:rPr>
              <w:lang w:val="zh-CN"/>
            </w:rPr>
            <w:fldChar w:fldCharType="end"/>
          </w:r>
        </w:p>
        <w:p w14:paraId="18471C5E">
          <w:pPr>
            <w:pStyle w:val="14"/>
            <w:tabs>
              <w:tab w:val="right" w:leader="dot" w:pos="9412"/>
            </w:tabs>
          </w:pPr>
          <w:r>
            <w:rPr>
              <w:lang w:val="zh-CN"/>
            </w:rPr>
            <w:fldChar w:fldCharType="begin"/>
          </w:r>
          <w:r>
            <w:rPr>
              <w:lang w:val="zh-CN"/>
            </w:rPr>
            <w:instrText xml:space="preserve"> HYPERLINK \l _Toc5705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五</w:t>
          </w:r>
          <w:r>
            <w:rPr>
              <w:rFonts w:hint="eastAsia" w:ascii="宋体" w:hAnsi="宋体" w:eastAsia="宋体" w:cs="宋体"/>
              <w:i w:val="0"/>
              <w:iCs w:val="0"/>
              <w:szCs w:val="22"/>
              <w:lang w:eastAsia="zh-CN"/>
            </w:rPr>
            <w:t>：投标承诺书</w:t>
          </w:r>
          <w:r>
            <w:tab/>
          </w:r>
          <w:r>
            <w:fldChar w:fldCharType="begin"/>
          </w:r>
          <w:r>
            <w:instrText xml:space="preserve"> PAGEREF _Toc5705 \h </w:instrText>
          </w:r>
          <w:r>
            <w:fldChar w:fldCharType="separate"/>
          </w:r>
          <w:r>
            <w:t>22</w:t>
          </w:r>
          <w:r>
            <w:fldChar w:fldCharType="end"/>
          </w:r>
          <w:r>
            <w:rPr>
              <w:lang w:val="zh-CN"/>
            </w:rPr>
            <w:fldChar w:fldCharType="end"/>
          </w:r>
        </w:p>
        <w:p w14:paraId="3188E77D">
          <w:pPr>
            <w:pStyle w:val="14"/>
            <w:tabs>
              <w:tab w:val="right" w:leader="dot" w:pos="9412"/>
            </w:tabs>
          </w:pPr>
          <w:r>
            <w:rPr>
              <w:lang w:val="zh-CN"/>
            </w:rPr>
            <w:fldChar w:fldCharType="begin"/>
          </w:r>
          <w:r>
            <w:rPr>
              <w:lang w:val="zh-CN"/>
            </w:rPr>
            <w:instrText xml:space="preserve"> HYPERLINK \l _Toc20937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六</w:t>
          </w:r>
          <w:r>
            <w:rPr>
              <w:rFonts w:hint="eastAsia" w:ascii="宋体" w:hAnsi="宋体" w:eastAsia="宋体" w:cs="宋体"/>
              <w:i w:val="0"/>
              <w:iCs w:val="0"/>
              <w:szCs w:val="22"/>
              <w:lang w:eastAsia="zh-CN"/>
            </w:rPr>
            <w:t>：投标廉洁承诺书</w:t>
          </w:r>
          <w:r>
            <w:tab/>
          </w:r>
          <w:r>
            <w:fldChar w:fldCharType="begin"/>
          </w:r>
          <w:r>
            <w:instrText xml:space="preserve"> PAGEREF _Toc20937 \h </w:instrText>
          </w:r>
          <w:r>
            <w:fldChar w:fldCharType="separate"/>
          </w:r>
          <w:r>
            <w:t>23</w:t>
          </w:r>
          <w:r>
            <w:fldChar w:fldCharType="end"/>
          </w:r>
          <w:r>
            <w:rPr>
              <w:lang w:val="zh-CN"/>
            </w:rPr>
            <w:fldChar w:fldCharType="end"/>
          </w:r>
        </w:p>
        <w:p w14:paraId="74DD01C7">
          <w:pPr>
            <w:pStyle w:val="14"/>
            <w:tabs>
              <w:tab w:val="right" w:leader="dot" w:pos="9412"/>
            </w:tabs>
          </w:pPr>
          <w:r>
            <w:rPr>
              <w:lang w:val="zh-CN"/>
            </w:rPr>
            <w:fldChar w:fldCharType="begin"/>
          </w:r>
          <w:r>
            <w:rPr>
              <w:lang w:val="zh-CN"/>
            </w:rPr>
            <w:instrText xml:space="preserve"> HYPERLINK \l _Toc25580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七</w:t>
          </w:r>
          <w:r>
            <w:rPr>
              <w:rFonts w:hint="eastAsia" w:ascii="宋体" w:hAnsi="宋体" w:eastAsia="宋体" w:cs="宋体"/>
              <w:i w:val="0"/>
              <w:iCs w:val="0"/>
              <w:szCs w:val="22"/>
              <w:lang w:eastAsia="zh-CN"/>
            </w:rPr>
            <w:t>：招标文件合同范本确认函</w:t>
          </w:r>
          <w:r>
            <w:tab/>
          </w:r>
          <w:r>
            <w:fldChar w:fldCharType="begin"/>
          </w:r>
          <w:r>
            <w:instrText xml:space="preserve"> PAGEREF _Toc25580 \h </w:instrText>
          </w:r>
          <w:r>
            <w:fldChar w:fldCharType="separate"/>
          </w:r>
          <w:r>
            <w:t>24</w:t>
          </w:r>
          <w:r>
            <w:fldChar w:fldCharType="end"/>
          </w:r>
          <w:r>
            <w:rPr>
              <w:lang w:val="zh-CN"/>
            </w:rPr>
            <w:fldChar w:fldCharType="end"/>
          </w:r>
        </w:p>
        <w:p w14:paraId="69EFD2C5">
          <w:pPr>
            <w:pStyle w:val="14"/>
            <w:tabs>
              <w:tab w:val="right" w:leader="dot" w:pos="9412"/>
            </w:tabs>
          </w:pPr>
          <w:r>
            <w:rPr>
              <w:lang w:val="zh-CN"/>
            </w:rPr>
            <w:fldChar w:fldCharType="begin"/>
          </w:r>
          <w:r>
            <w:rPr>
              <w:lang w:val="zh-CN"/>
            </w:rPr>
            <w:instrText xml:space="preserve"> HYPERLINK \l _Toc10505 </w:instrText>
          </w:r>
          <w:r>
            <w:rPr>
              <w:lang w:val="zh-CN"/>
            </w:rPr>
            <w:fldChar w:fldCharType="separate"/>
          </w:r>
          <w:r>
            <w:rPr>
              <w:rFonts w:hint="eastAsia" w:ascii="宋体" w:hAnsi="宋体" w:eastAsia="宋体" w:cs="宋体"/>
              <w:bCs/>
              <w:i w:val="0"/>
              <w:iCs w:val="0"/>
              <w:szCs w:val="28"/>
              <w:lang w:val="en-US" w:eastAsia="zh-CN" w:bidi="ar-SA"/>
            </w:rPr>
            <w:t>附件八：法定代表人资格证明书</w:t>
          </w:r>
          <w:r>
            <w:tab/>
          </w:r>
          <w:r>
            <w:fldChar w:fldCharType="begin"/>
          </w:r>
          <w:r>
            <w:instrText xml:space="preserve"> PAGEREF _Toc10505 \h </w:instrText>
          </w:r>
          <w:r>
            <w:fldChar w:fldCharType="separate"/>
          </w:r>
          <w:r>
            <w:t>25</w:t>
          </w:r>
          <w:r>
            <w:fldChar w:fldCharType="end"/>
          </w:r>
          <w:r>
            <w:rPr>
              <w:lang w:val="zh-CN"/>
            </w:rPr>
            <w:fldChar w:fldCharType="end"/>
          </w:r>
        </w:p>
        <w:p w14:paraId="58EE80CA">
          <w:pPr>
            <w:pStyle w:val="14"/>
            <w:tabs>
              <w:tab w:val="right" w:leader="dot" w:pos="9412"/>
            </w:tabs>
          </w:pPr>
          <w:r>
            <w:rPr>
              <w:lang w:val="zh-CN"/>
            </w:rPr>
            <w:fldChar w:fldCharType="begin"/>
          </w:r>
          <w:r>
            <w:rPr>
              <w:lang w:val="zh-CN"/>
            </w:rPr>
            <w:instrText xml:space="preserve"> HYPERLINK \l _Toc19156 </w:instrText>
          </w:r>
          <w:r>
            <w:rPr>
              <w:lang w:val="zh-CN"/>
            </w:rPr>
            <w:fldChar w:fldCharType="separate"/>
          </w:r>
          <w:r>
            <w:rPr>
              <w:rFonts w:hint="eastAsia" w:ascii="宋体" w:hAnsi="宋体" w:eastAsia="宋体" w:cs="宋体"/>
              <w:bCs/>
              <w:i w:val="0"/>
              <w:iCs w:val="0"/>
              <w:szCs w:val="28"/>
              <w:lang w:val="en-US" w:eastAsia="zh-CN" w:bidi="ar-SA"/>
            </w:rPr>
            <w:t>附件九：委托书</w:t>
          </w:r>
          <w:r>
            <w:tab/>
          </w:r>
          <w:r>
            <w:fldChar w:fldCharType="begin"/>
          </w:r>
          <w:r>
            <w:instrText xml:space="preserve"> PAGEREF _Toc19156 \h </w:instrText>
          </w:r>
          <w:r>
            <w:fldChar w:fldCharType="separate"/>
          </w:r>
          <w:r>
            <w:t>26</w:t>
          </w:r>
          <w:r>
            <w:fldChar w:fldCharType="end"/>
          </w:r>
          <w:r>
            <w:rPr>
              <w:lang w:val="zh-CN"/>
            </w:rPr>
            <w:fldChar w:fldCharType="end"/>
          </w:r>
        </w:p>
        <w:p w14:paraId="68C5109E">
          <w:pPr>
            <w:pStyle w:val="14"/>
            <w:tabs>
              <w:tab w:val="right" w:leader="dot" w:pos="9412"/>
            </w:tabs>
          </w:pPr>
          <w:r>
            <w:rPr>
              <w:lang w:val="zh-CN"/>
            </w:rPr>
            <w:fldChar w:fldCharType="begin"/>
          </w:r>
          <w:r>
            <w:rPr>
              <w:lang w:val="zh-CN"/>
            </w:rPr>
            <w:instrText xml:space="preserve"> HYPERLINK \l _Toc9985 </w:instrText>
          </w:r>
          <w:r>
            <w:rPr>
              <w:lang w:val="zh-CN"/>
            </w:rPr>
            <w:fldChar w:fldCharType="separate"/>
          </w:r>
          <w:r>
            <w:rPr>
              <w:rFonts w:hint="eastAsia" w:ascii="宋体" w:hAnsi="宋体" w:eastAsia="宋体" w:cs="宋体"/>
              <w:i w:val="0"/>
              <w:iCs w:val="0"/>
              <w:szCs w:val="28"/>
              <w:lang w:eastAsia="zh-CN"/>
            </w:rPr>
            <w:t>附件</w:t>
          </w:r>
          <w:r>
            <w:rPr>
              <w:rFonts w:hint="eastAsia" w:ascii="宋体" w:hAnsi="宋体" w:eastAsia="宋体" w:cs="宋体"/>
              <w:i w:val="0"/>
              <w:iCs w:val="0"/>
              <w:szCs w:val="28"/>
              <w:lang w:val="en-US" w:eastAsia="zh-CN"/>
            </w:rPr>
            <w:t>十</w:t>
          </w:r>
          <w:r>
            <w:rPr>
              <w:rFonts w:hint="eastAsia" w:ascii="宋体" w:hAnsi="宋体" w:eastAsia="宋体" w:cs="宋体"/>
              <w:i w:val="0"/>
              <w:iCs w:val="0"/>
              <w:szCs w:val="28"/>
              <w:lang w:eastAsia="zh-CN"/>
            </w:rPr>
            <w:t>：投标保证金缴纳回执</w:t>
          </w:r>
          <w:r>
            <w:tab/>
          </w:r>
          <w:r>
            <w:fldChar w:fldCharType="begin"/>
          </w:r>
          <w:r>
            <w:instrText xml:space="preserve"> PAGEREF _Toc9985 \h </w:instrText>
          </w:r>
          <w:r>
            <w:fldChar w:fldCharType="separate"/>
          </w:r>
          <w:r>
            <w:t>27</w:t>
          </w:r>
          <w:r>
            <w:fldChar w:fldCharType="end"/>
          </w:r>
          <w:r>
            <w:rPr>
              <w:lang w:val="zh-CN"/>
            </w:rPr>
            <w:fldChar w:fldCharType="end"/>
          </w:r>
        </w:p>
        <w:p w14:paraId="75ED29B7">
          <w:pPr>
            <w:pStyle w:val="14"/>
            <w:tabs>
              <w:tab w:val="right" w:leader="dot" w:pos="9412"/>
            </w:tabs>
          </w:pPr>
          <w:r>
            <w:rPr>
              <w:lang w:val="zh-CN"/>
            </w:rPr>
            <w:fldChar w:fldCharType="begin"/>
          </w:r>
          <w:r>
            <w:rPr>
              <w:lang w:val="zh-CN"/>
            </w:rPr>
            <w:instrText xml:space="preserve"> HYPERLINK \l _Toc20222 </w:instrText>
          </w:r>
          <w:r>
            <w:rPr>
              <w:lang w:val="zh-CN"/>
            </w:rPr>
            <w:fldChar w:fldCharType="separate"/>
          </w:r>
          <w:r>
            <w:rPr>
              <w:rFonts w:hint="eastAsia" w:ascii="宋体" w:hAnsi="宋体" w:eastAsia="宋体" w:cs="宋体"/>
              <w:i w:val="0"/>
              <w:iCs w:val="0"/>
              <w:szCs w:val="28"/>
              <w:lang w:eastAsia="zh-CN"/>
            </w:rPr>
            <w:t>附件</w:t>
          </w:r>
          <w:r>
            <w:rPr>
              <w:rFonts w:hint="eastAsia" w:ascii="宋体" w:hAnsi="宋体" w:eastAsia="宋体" w:cs="宋体"/>
              <w:i w:val="0"/>
              <w:iCs w:val="0"/>
              <w:szCs w:val="28"/>
              <w:lang w:val="en-US" w:eastAsia="zh-CN"/>
            </w:rPr>
            <w:t>十一</w:t>
          </w:r>
          <w:r>
            <w:rPr>
              <w:rFonts w:hint="eastAsia" w:ascii="宋体" w:hAnsi="宋体" w:eastAsia="宋体" w:cs="宋体"/>
              <w:i w:val="0"/>
              <w:iCs w:val="0"/>
              <w:szCs w:val="28"/>
              <w:lang w:eastAsia="zh-CN"/>
            </w:rPr>
            <w:t>：</w:t>
          </w:r>
          <w:r>
            <w:rPr>
              <w:rFonts w:hint="eastAsia" w:ascii="宋体" w:hAnsi="宋体" w:eastAsia="宋体" w:cs="宋体"/>
              <w:i w:val="0"/>
              <w:iCs w:val="0"/>
              <w:szCs w:val="28"/>
            </w:rPr>
            <w:t>技术标部分</w:t>
          </w:r>
          <w:r>
            <w:tab/>
          </w:r>
          <w:r>
            <w:fldChar w:fldCharType="begin"/>
          </w:r>
          <w:r>
            <w:instrText xml:space="preserve"> PAGEREF _Toc20222 \h </w:instrText>
          </w:r>
          <w:r>
            <w:fldChar w:fldCharType="separate"/>
          </w:r>
          <w:r>
            <w:t>28</w:t>
          </w:r>
          <w:r>
            <w:fldChar w:fldCharType="end"/>
          </w:r>
          <w:r>
            <w:rPr>
              <w:lang w:val="zh-CN"/>
            </w:rPr>
            <w:fldChar w:fldCharType="end"/>
          </w:r>
        </w:p>
        <w:p w14:paraId="54647C26">
          <w:pPr>
            <w:pStyle w:val="13"/>
            <w:tabs>
              <w:tab w:val="right" w:leader="dot" w:pos="9412"/>
            </w:tabs>
          </w:pPr>
          <w:r>
            <w:rPr>
              <w:lang w:val="zh-CN"/>
            </w:rPr>
            <w:fldChar w:fldCharType="begin"/>
          </w:r>
          <w:r>
            <w:rPr>
              <w:lang w:val="zh-CN"/>
            </w:rPr>
            <w:instrText xml:space="preserve"> HYPERLINK \l _Toc24043 </w:instrText>
          </w:r>
          <w:r>
            <w:rPr>
              <w:lang w:val="zh-CN"/>
            </w:rPr>
            <w:fldChar w:fldCharType="separate"/>
          </w:r>
          <w:r>
            <w:rPr>
              <w:rFonts w:hint="eastAsia"/>
              <w:bCs w:val="0"/>
              <w:lang w:val="en-US" w:eastAsia="zh-CN"/>
            </w:rPr>
            <w:t>八</w:t>
          </w:r>
          <w:r>
            <w:rPr>
              <w:rFonts w:hint="eastAsia"/>
              <w:bCs w:val="0"/>
              <w:lang w:eastAsia="zh-CN"/>
            </w:rPr>
            <w:t>、</w:t>
          </w:r>
          <w:r>
            <w:rPr>
              <w:rFonts w:hint="eastAsia"/>
              <w:bCs w:val="0"/>
              <w:shd w:val="clear"/>
              <w:lang w:eastAsia="zh-CN"/>
            </w:rPr>
            <w:t>合同</w:t>
          </w:r>
          <w:r>
            <w:tab/>
          </w:r>
          <w:r>
            <w:fldChar w:fldCharType="begin"/>
          </w:r>
          <w:r>
            <w:instrText xml:space="preserve"> PAGEREF _Toc24043 \h </w:instrText>
          </w:r>
          <w:r>
            <w:fldChar w:fldCharType="separate"/>
          </w:r>
          <w:r>
            <w:t>29</w:t>
          </w:r>
          <w:r>
            <w:fldChar w:fldCharType="end"/>
          </w:r>
          <w:r>
            <w:rPr>
              <w:lang w:val="zh-CN"/>
            </w:rPr>
            <w:fldChar w:fldCharType="end"/>
          </w:r>
        </w:p>
        <w:p w14:paraId="334C14C8">
          <w:pPr>
            <w:pStyle w:val="13"/>
            <w:tabs>
              <w:tab w:val="right" w:leader="dot" w:pos="9412"/>
            </w:tabs>
          </w:pPr>
          <w:r>
            <w:rPr>
              <w:lang w:val="zh-CN"/>
            </w:rPr>
            <w:fldChar w:fldCharType="begin"/>
          </w:r>
          <w:r>
            <w:rPr>
              <w:lang w:val="zh-CN"/>
            </w:rPr>
            <w:instrText xml:space="preserve"> HYPERLINK \l _Toc10027 </w:instrText>
          </w:r>
          <w:r>
            <w:rPr>
              <w:lang w:val="zh-CN"/>
            </w:rPr>
            <w:fldChar w:fldCharType="separate"/>
          </w:r>
          <w:r>
            <w:rPr>
              <w:rFonts w:hint="eastAsia"/>
              <w:bCs w:val="0"/>
              <w:lang w:val="en-US" w:eastAsia="zh-CN"/>
            </w:rPr>
            <w:t>九</w:t>
          </w:r>
          <w:r>
            <w:rPr>
              <w:rFonts w:hint="eastAsia"/>
              <w:bCs w:val="0"/>
              <w:lang w:eastAsia="zh-CN"/>
            </w:rPr>
            <w:t>、</w:t>
          </w:r>
          <w:r>
            <w:rPr>
              <w:rFonts w:hint="eastAsia"/>
              <w:bCs w:val="0"/>
              <w:shd w:val="clear"/>
              <w:lang w:eastAsia="zh-CN"/>
            </w:rPr>
            <w:t>招标文件回执</w:t>
          </w:r>
          <w:r>
            <w:tab/>
          </w:r>
          <w:r>
            <w:fldChar w:fldCharType="begin"/>
          </w:r>
          <w:r>
            <w:instrText xml:space="preserve"> PAGEREF _Toc10027 \h </w:instrText>
          </w:r>
          <w:r>
            <w:fldChar w:fldCharType="separate"/>
          </w:r>
          <w:r>
            <w:t>41</w:t>
          </w:r>
          <w:r>
            <w:fldChar w:fldCharType="end"/>
          </w:r>
          <w:r>
            <w:rPr>
              <w:lang w:val="zh-CN"/>
            </w:rPr>
            <w:fldChar w:fldCharType="end"/>
          </w:r>
        </w:p>
        <w:p w14:paraId="355C5C82">
          <w:pPr>
            <w:pStyle w:val="13"/>
            <w:keepNext w:val="0"/>
            <w:keepLines w:val="0"/>
            <w:pageBreakBefore w:val="0"/>
            <w:widowControl/>
            <w:tabs>
              <w:tab w:val="right" w:leader="dot" w:pos="9412"/>
            </w:tabs>
            <w:kinsoku/>
            <w:wordWrap/>
            <w:overflowPunct/>
            <w:topLinePunct w:val="0"/>
            <w:autoSpaceDE/>
            <w:autoSpaceDN/>
            <w:bidi w:val="0"/>
            <w:adjustRightInd/>
            <w:snapToGrid/>
            <w:spacing w:line="312" w:lineRule="auto"/>
            <w:textAlignment w:val="auto"/>
            <w:rPr>
              <w:lang w:val="zh-CN"/>
            </w:rPr>
          </w:pPr>
          <w:r>
            <w:rPr>
              <w:lang w:val="zh-CN"/>
            </w:rPr>
            <w:fldChar w:fldCharType="end"/>
          </w:r>
        </w:p>
      </w:sdtContent>
    </w:sdt>
    <w:p w14:paraId="639BAD5B">
      <w:pPr>
        <w:pStyle w:val="12"/>
        <w:rPr>
          <w:bCs/>
          <w:lang w:val="zh-CN"/>
        </w:rPr>
      </w:pPr>
    </w:p>
    <w:p w14:paraId="01BDEC40">
      <w:pPr>
        <w:tabs>
          <w:tab w:val="left" w:pos="2314"/>
        </w:tabs>
        <w:bidi w:val="0"/>
        <w:jc w:val="left"/>
        <w:rPr>
          <w:rFonts w:hint="eastAsia" w:eastAsia="宋体"/>
          <w:lang w:eastAsia="zh-CN"/>
        </w:rPr>
        <w:sectPr>
          <w:footerReference r:id="rId7" w:type="default"/>
          <w:pgSz w:w="11906" w:h="16838"/>
          <w:pgMar w:top="1440" w:right="1247" w:bottom="1440" w:left="1247" w:header="1134" w:footer="1077"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lang w:eastAsia="zh-CN"/>
        </w:rPr>
        <w:tab/>
      </w:r>
    </w:p>
    <w:p w14:paraId="68344F01">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2026-2028年方大广场、方大大厦电梯维保服务招标文件</w:t>
      </w:r>
      <w:bookmarkEnd w:id="0"/>
    </w:p>
    <w:p w14:paraId="6883743E">
      <w:pPr>
        <w:pStyle w:val="2"/>
        <w:numPr>
          <w:ilvl w:val="0"/>
          <w:numId w:val="0"/>
        </w:numPr>
        <w:ind w:leftChars="0"/>
        <w:rPr>
          <w:rFonts w:hint="eastAsia"/>
        </w:rPr>
      </w:pPr>
      <w:bookmarkStart w:id="1" w:name="_Toc19584_WPSOffice_Level1"/>
      <w:bookmarkStart w:id="2" w:name="_Toc17617"/>
      <w:bookmarkStart w:id="3" w:name="_Toc26851"/>
      <w:bookmarkStart w:id="4" w:name="_Toc14323"/>
      <w:bookmarkStart w:id="5" w:name="_Toc26973"/>
      <w:bookmarkStart w:id="6" w:name="_Toc1308"/>
      <w:r>
        <w:rPr>
          <w:rFonts w:hint="eastAsia"/>
          <w:b/>
          <w:bCs w:val="0"/>
          <w:lang w:val="en-US" w:eastAsia="zh-CN"/>
        </w:rPr>
        <w:t>一、</w:t>
      </w:r>
      <w:r>
        <w:rPr>
          <w:rFonts w:hint="eastAsia"/>
          <w:b/>
          <w:bCs w:val="0"/>
        </w:rPr>
        <w:t>招标邀请</w:t>
      </w:r>
      <w:bookmarkEnd w:id="1"/>
      <w:bookmarkEnd w:id="2"/>
      <w:bookmarkEnd w:id="3"/>
      <w:bookmarkEnd w:id="4"/>
      <w:bookmarkEnd w:id="5"/>
      <w:bookmarkEnd w:id="6"/>
    </w:p>
    <w:p w14:paraId="65AB259D">
      <w:pPr>
        <w:spacing w:line="360" w:lineRule="auto"/>
        <w:ind w:firstLine="480" w:firstLineChars="200"/>
        <w:rPr>
          <w:rFonts w:hint="eastAsia" w:ascii="宋体" w:hAnsi="宋体" w:cs="宋体"/>
          <w:b/>
          <w:bCs/>
          <w:sz w:val="28"/>
          <w:szCs w:val="28"/>
        </w:rPr>
      </w:pPr>
      <w:r>
        <w:rPr>
          <w:rFonts w:hint="eastAsia" w:ascii="宋体" w:hAnsi="宋体" w:cs="宋体"/>
          <w:sz w:val="24"/>
          <w:szCs w:val="24"/>
        </w:rPr>
        <w:t>深圳市方大物业管理有限公司拟对2026-2028年方大广场、方大大厦电梯维保服务进行招标，若贵公司有意向参与本项目的投标，请贵公司按照以下信息和要求进行报价。</w:t>
      </w:r>
    </w:p>
    <w:p w14:paraId="7DDB77A3">
      <w:pPr>
        <w:pStyle w:val="2"/>
        <w:numPr>
          <w:ilvl w:val="0"/>
          <w:numId w:val="0"/>
        </w:numPr>
        <w:ind w:leftChars="0"/>
        <w:rPr>
          <w:rFonts w:hint="eastAsia"/>
          <w:b/>
          <w:bCs w:val="0"/>
        </w:rPr>
      </w:pPr>
      <w:bookmarkStart w:id="7" w:name="_Toc173_WPSOffice_Level1"/>
      <w:bookmarkStart w:id="8" w:name="_Toc15875"/>
      <w:bookmarkStart w:id="9" w:name="_Toc17270"/>
      <w:bookmarkStart w:id="10" w:name="_Toc14024"/>
      <w:bookmarkStart w:id="11" w:name="_Toc24974"/>
      <w:bookmarkStart w:id="12" w:name="_Toc26039"/>
      <w:r>
        <w:rPr>
          <w:rFonts w:hint="eastAsia"/>
          <w:b/>
          <w:bCs w:val="0"/>
          <w:lang w:val="en-US" w:eastAsia="zh-CN"/>
        </w:rPr>
        <w:t>二、</w:t>
      </w:r>
      <w:r>
        <w:rPr>
          <w:rFonts w:hint="eastAsia"/>
          <w:b/>
          <w:bCs w:val="0"/>
        </w:rPr>
        <w:t>招标需求</w:t>
      </w:r>
      <w:bookmarkEnd w:id="7"/>
      <w:bookmarkEnd w:id="8"/>
      <w:bookmarkEnd w:id="9"/>
      <w:bookmarkEnd w:id="10"/>
      <w:bookmarkEnd w:id="11"/>
      <w:bookmarkEnd w:id="12"/>
    </w:p>
    <w:p w14:paraId="63A96A2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ascii="宋体" w:hAnsi="宋体"/>
          <w:color w:val="000000"/>
          <w:sz w:val="24"/>
          <w:szCs w:val="24"/>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eastAsia="zh-CN"/>
        </w:rPr>
        <w:t>项目</w:t>
      </w:r>
      <w:r>
        <w:rPr>
          <w:rFonts w:hint="eastAsia" w:ascii="宋体" w:hAnsi="宋体" w:cs="宋体"/>
          <w:sz w:val="24"/>
          <w:szCs w:val="24"/>
        </w:rPr>
        <w:t>：2026-2028年方大广场、方大大厦电梯维保服务招标。</w:t>
      </w:r>
    </w:p>
    <w:p w14:paraId="290CD71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default" w:ascii="宋体" w:hAnsi="宋体" w:eastAsia="宋体" w:cs="宋体"/>
          <w:b w:val="0"/>
          <w:bCs w:val="0"/>
          <w:sz w:val="24"/>
          <w:szCs w:val="24"/>
          <w:lang w:val="zh-CN" w:eastAsia="zh-CN" w:bidi="ar-SA"/>
        </w:rPr>
        <w:t>2、</w:t>
      </w:r>
      <w:r>
        <w:rPr>
          <w:rFonts w:hint="eastAsia" w:ascii="宋体" w:hAnsi="宋体" w:cs="宋体"/>
          <w:b w:val="0"/>
          <w:bCs w:val="0"/>
          <w:sz w:val="24"/>
          <w:szCs w:val="24"/>
          <w:lang w:val="en-US" w:eastAsia="zh-CN" w:bidi="ar-SA"/>
        </w:rPr>
        <w:t>招标单位：深圳市方大物业管理有限公司</w:t>
      </w:r>
      <w:r>
        <w:rPr>
          <w:rFonts w:hint="eastAsia" w:ascii="宋体" w:hAnsi="宋体" w:cs="宋体"/>
          <w:color w:val="auto"/>
          <w:sz w:val="24"/>
          <w:szCs w:val="24"/>
          <w:lang w:val="en-US" w:eastAsia="zh-CN"/>
        </w:rPr>
        <w:t>。</w:t>
      </w:r>
    </w:p>
    <w:p w14:paraId="5747B81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highlight w:val="none"/>
          <w:lang w:val="en-US" w:eastAsia="zh-CN"/>
        </w:rPr>
      </w:pPr>
      <w:r>
        <w:rPr>
          <w:rFonts w:hint="eastAsia" w:ascii="宋体" w:hAnsi="宋体" w:eastAsia="宋体" w:cs="宋体"/>
          <w:sz w:val="24"/>
          <w:szCs w:val="24"/>
          <w:lang w:val="en-US" w:eastAsia="zh-CN" w:bidi="ar-SA"/>
        </w:rPr>
        <w:t>3、</w:t>
      </w:r>
      <w:r>
        <w:rPr>
          <w:rFonts w:hint="eastAsia" w:ascii="宋体" w:hAnsi="宋体" w:cs="宋体"/>
          <w:color w:val="auto"/>
          <w:sz w:val="24"/>
          <w:szCs w:val="24"/>
          <w:highlight w:val="none"/>
          <w:lang w:val="en-US" w:eastAsia="zh-CN"/>
        </w:rPr>
        <w:t>项目情况</w:t>
      </w:r>
      <w:r>
        <w:rPr>
          <w:rFonts w:hint="eastAsia" w:ascii="宋体" w:hAnsi="宋体" w:cs="宋体"/>
          <w:color w:val="auto"/>
          <w:sz w:val="24"/>
          <w:szCs w:val="24"/>
          <w:lang w:val="en-US" w:eastAsia="zh-CN"/>
        </w:rPr>
        <w:t>：方大广场位于深圳市市级生态走廊的大沙河片区，北望塘朗山、西临大沙河，南蹴深圳湾、华侨城景观，360°全方位美景，绿化率超35%。方大广场总占地面积4.5万平方米，总建筑面积34万平方米。建有4栋19层-39层的超甲级写字楼</w:t>
      </w:r>
      <w:r>
        <w:rPr>
          <w:rFonts w:hint="eastAsia" w:ascii="宋体" w:hAnsi="宋体" w:cs="宋体"/>
          <w:sz w:val="24"/>
          <w:szCs w:val="24"/>
          <w:lang w:eastAsia="zh-CN"/>
        </w:rPr>
        <w:t>；</w:t>
      </w:r>
      <w:r>
        <w:rPr>
          <w:rFonts w:hint="eastAsia" w:ascii="宋体" w:hAnsi="宋体" w:cs="宋体"/>
          <w:sz w:val="24"/>
          <w:szCs w:val="24"/>
          <w:lang w:val="en-US" w:eastAsia="zh-CN"/>
        </w:rPr>
        <w:t>方</w:t>
      </w:r>
      <w:r>
        <w:rPr>
          <w:rFonts w:hint="eastAsia" w:ascii="宋体" w:hAnsi="宋体" w:cs="宋体"/>
          <w:sz w:val="24"/>
          <w:szCs w:val="24"/>
          <w:highlight w:val="none"/>
          <w:lang w:val="en-US" w:eastAsia="zh-CN"/>
        </w:rPr>
        <w:t>大科技大厦位于深圳市高新区科技南十二路 11 号，属于科技园南区核心片区，紧邻深圳地铁 1 号线高新园站。项目占地面积 6500.4 平方米，总建筑面积 30514 平方米，共 20 层。</w:t>
      </w:r>
    </w:p>
    <w:p w14:paraId="216236B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4、</w:t>
      </w:r>
      <w:r>
        <w:rPr>
          <w:rFonts w:hint="eastAsia" w:ascii="宋体" w:hAnsi="宋体" w:cs="宋体"/>
          <w:b w:val="0"/>
          <w:bCs w:val="0"/>
          <w:sz w:val="24"/>
          <w:szCs w:val="24"/>
          <w:highlight w:val="none"/>
          <w:lang w:val="zh-CN" w:eastAsia="zh-CN" w:bidi="ar-SA"/>
        </w:rPr>
        <w:t>招标</w:t>
      </w:r>
      <w:r>
        <w:rPr>
          <w:rFonts w:hint="eastAsia" w:ascii="宋体" w:hAnsi="宋体" w:cs="宋体"/>
          <w:color w:val="auto"/>
          <w:sz w:val="24"/>
          <w:szCs w:val="24"/>
          <w:highlight w:val="none"/>
          <w:lang w:val="en-US" w:eastAsia="zh-CN"/>
        </w:rPr>
        <w:t>内容：垂直电梯共58台（方大广场54台、方大科技大厦4台），制造商为日立，扶手电梯20台，制造商为通力电梯，现采购两年电梯维保服务。</w:t>
      </w:r>
    </w:p>
    <w:p w14:paraId="3E24066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bidi="ar-SA"/>
        </w:rPr>
        <w:t>5、</w:t>
      </w:r>
      <w:r>
        <w:rPr>
          <w:rFonts w:hint="eastAsia" w:ascii="宋体" w:hAnsi="宋体" w:cs="宋体"/>
          <w:sz w:val="24"/>
          <w:szCs w:val="24"/>
          <w:highlight w:val="none"/>
        </w:rPr>
        <w:t>服务期限：自</w:t>
      </w:r>
      <w:r>
        <w:rPr>
          <w:rFonts w:hint="eastAsia" w:ascii="宋体" w:hAnsi="宋体" w:cs="宋体"/>
          <w:sz w:val="24"/>
          <w:szCs w:val="24"/>
          <w:highlight w:val="none"/>
          <w:lang w:val="en-US" w:eastAsia="zh-CN"/>
        </w:rPr>
        <w:t>2026年04月01日</w:t>
      </w:r>
      <w:r>
        <w:rPr>
          <w:rFonts w:hint="eastAsia" w:ascii="宋体" w:hAnsi="宋体" w:cs="宋体"/>
          <w:sz w:val="24"/>
          <w:szCs w:val="24"/>
          <w:highlight w:val="none"/>
        </w:rPr>
        <w:t>起至</w:t>
      </w:r>
      <w:r>
        <w:rPr>
          <w:rFonts w:hint="eastAsia" w:ascii="宋体" w:hAnsi="宋体" w:cs="宋体"/>
          <w:sz w:val="24"/>
          <w:szCs w:val="24"/>
          <w:highlight w:val="none"/>
          <w:lang w:val="en-US" w:eastAsia="zh-CN"/>
        </w:rPr>
        <w:t>2028年03月31日</w:t>
      </w:r>
      <w:r>
        <w:rPr>
          <w:rFonts w:hint="eastAsia" w:ascii="宋体" w:hAnsi="宋体" w:cs="宋体"/>
          <w:sz w:val="24"/>
          <w:szCs w:val="24"/>
          <w:highlight w:val="none"/>
        </w:rPr>
        <w:t>止，共计</w:t>
      </w:r>
      <w:r>
        <w:rPr>
          <w:rFonts w:hint="eastAsia" w:ascii="宋体" w:hAnsi="宋体" w:cs="宋体"/>
          <w:sz w:val="24"/>
          <w:szCs w:val="24"/>
          <w:highlight w:val="none"/>
          <w:lang w:val="en-US" w:eastAsia="zh-CN"/>
        </w:rPr>
        <w:t>24</w:t>
      </w:r>
      <w:r>
        <w:rPr>
          <w:rFonts w:hint="eastAsia" w:ascii="宋体" w:hAnsi="宋体" w:cs="宋体"/>
          <w:sz w:val="24"/>
          <w:szCs w:val="24"/>
          <w:highlight w:val="none"/>
        </w:rPr>
        <w:t>个月</w:t>
      </w:r>
      <w:r>
        <w:rPr>
          <w:rFonts w:hint="eastAsia" w:ascii="宋体" w:hAnsi="宋体" w:cs="宋体"/>
          <w:sz w:val="24"/>
          <w:szCs w:val="24"/>
          <w:highlight w:val="none"/>
          <w:lang w:eastAsia="zh-CN"/>
        </w:rPr>
        <w:t>。</w:t>
      </w:r>
    </w:p>
    <w:p w14:paraId="27AC362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bidi="ar-SA"/>
        </w:rPr>
        <w:t>6、</w:t>
      </w:r>
      <w:r>
        <w:rPr>
          <w:rFonts w:hint="eastAsia" w:ascii="宋体" w:hAnsi="宋体" w:cs="宋体"/>
          <w:sz w:val="24"/>
          <w:szCs w:val="24"/>
          <w:highlight w:val="none"/>
        </w:rPr>
        <w:t>最终以合同双方盖章签字确认为准</w:t>
      </w:r>
      <w:r>
        <w:rPr>
          <w:rFonts w:hint="eastAsia" w:ascii="宋体" w:hAnsi="宋体" w:cs="宋体"/>
          <w:sz w:val="24"/>
          <w:szCs w:val="24"/>
          <w:highlight w:val="none"/>
          <w:lang w:eastAsia="zh-CN"/>
        </w:rPr>
        <w:t>。</w:t>
      </w:r>
    </w:p>
    <w:p w14:paraId="641437C6">
      <w:pPr>
        <w:pStyle w:val="2"/>
        <w:numPr>
          <w:ilvl w:val="0"/>
          <w:numId w:val="0"/>
        </w:numPr>
        <w:ind w:leftChars="0"/>
        <w:rPr>
          <w:rFonts w:hint="default"/>
          <w:b/>
          <w:bCs w:val="0"/>
          <w:highlight w:val="none"/>
          <w:lang w:val="en-US"/>
        </w:rPr>
      </w:pPr>
      <w:bookmarkStart w:id="13" w:name="_Toc11488"/>
      <w:r>
        <w:rPr>
          <w:rFonts w:hint="eastAsia"/>
          <w:b/>
          <w:bCs w:val="0"/>
          <w:highlight w:val="none"/>
          <w:lang w:val="en-US" w:eastAsia="zh-CN"/>
        </w:rPr>
        <w:t>三、服务内容</w:t>
      </w:r>
      <w:bookmarkEnd w:id="13"/>
    </w:p>
    <w:p w14:paraId="74AAE7A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1、按《特种设备安全监察条例》要求，定期进行日常例行保养（每隔15日例行保养一次），并做好逐台电梯保养记录，建档备查；</w:t>
      </w:r>
    </w:p>
    <w:p w14:paraId="4259E4F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2、维保的范围：</w:t>
      </w:r>
    </w:p>
    <w:p w14:paraId="2BC752DD">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200" w:firstLine="120" w:firstLineChars="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（1）电梯轿厢、机房、井道等部位所有相关电梯设备与装置的各部件以及所有控制指示零件等的检查、调整、润滑和清洁、</w:t>
      </w:r>
    </w:p>
    <w:p w14:paraId="5DD34A1F">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200" w:firstLine="120" w:firstLineChars="5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电梯曳引钢丝绳、补偿钢丝绳、补偿链、限速器钢丝绳的清洁和张力调整</w:t>
      </w:r>
    </w:p>
    <w:p w14:paraId="3B91EA2E">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200" w:firstLine="120" w:firstLineChars="5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）自动扶梯上下部机房、安全装置、扶手驱动装置的检查、调整、润滑和清洁</w:t>
      </w:r>
    </w:p>
    <w:p w14:paraId="07D22E0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3、乙方同时负责免费提供维护保养工作需用的全部材料及配件，并定期检查与测试机械、电器设备等，更换不符合要求的易损件等，使电梯达到安全运行要求；</w:t>
      </w:r>
    </w:p>
    <w:p w14:paraId="5099C39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4、按照“常用电梯配件报价清单”所列范围，提供易损部品，并根据需要予以更换，超出部分将以报价的形式报甲方审批，审批同意通过后进行更换；</w:t>
      </w:r>
    </w:p>
    <w:p w14:paraId="64872A7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5、服务期间乙方向甲方免费提供所有单件500元以内易损耗材等（轿厢照明除外）。</w:t>
      </w:r>
    </w:p>
    <w:p w14:paraId="7F26655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6、免费更换在服务期内因保养不当而损坏的零部件；</w:t>
      </w:r>
    </w:p>
    <w:p w14:paraId="7E09433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7、提供24小时全天候的紧急故障处理，并安排两名专业电梯维保人员驻点，驻点人员未经甲方书面同意，驻点人员不得更换；</w:t>
      </w:r>
    </w:p>
    <w:p w14:paraId="2964D3C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8、配合政府主管部门实施年检；</w:t>
      </w:r>
    </w:p>
    <w:p w14:paraId="7E72375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9、每年进行一次综合性的运行安全和运行质量的检查，并在检测结束时向甲方提交检测报告；</w:t>
      </w:r>
    </w:p>
    <w:p w14:paraId="122E443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10、维保期内必须对每台电梯进行至少2次专业的抱闸解体维护、钢丝绳探伤检测；</w:t>
      </w:r>
    </w:p>
    <w:p w14:paraId="66B85995">
      <w:pPr>
        <w:pStyle w:val="2"/>
        <w:numPr>
          <w:ilvl w:val="0"/>
          <w:numId w:val="0"/>
        </w:numPr>
        <w:ind w:leftChars="0"/>
        <w:rPr>
          <w:rFonts w:hint="eastAsia"/>
          <w:b/>
          <w:bCs w:val="0"/>
        </w:rPr>
      </w:pPr>
      <w:bookmarkStart w:id="14" w:name="_Toc6198"/>
      <w:bookmarkStart w:id="15" w:name="_Toc2606"/>
      <w:bookmarkStart w:id="16" w:name="_Toc24940"/>
      <w:bookmarkStart w:id="17" w:name="_Toc28011"/>
      <w:r>
        <w:rPr>
          <w:rFonts w:hint="eastAsia"/>
          <w:b/>
          <w:bCs w:val="0"/>
          <w:lang w:val="en-US" w:eastAsia="zh-CN"/>
        </w:rPr>
        <w:t>四</w:t>
      </w:r>
      <w:r>
        <w:rPr>
          <w:rFonts w:hint="eastAsia"/>
          <w:b/>
          <w:bCs w:val="0"/>
          <w:lang w:eastAsia="zh-CN"/>
        </w:rPr>
        <w:t>、</w:t>
      </w:r>
      <w:r>
        <w:rPr>
          <w:rFonts w:hint="eastAsia"/>
          <w:b/>
          <w:bCs w:val="0"/>
        </w:rPr>
        <w:t>投标须知</w:t>
      </w:r>
      <w:bookmarkEnd w:id="14"/>
      <w:bookmarkEnd w:id="15"/>
      <w:bookmarkEnd w:id="16"/>
      <w:bookmarkEnd w:id="17"/>
    </w:p>
    <w:p w14:paraId="35470ED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投标单位自行承担为完成本次投标所发生的一切费用，所有投标资料均不退回。在投标过程中，投标单位如有对我司评标造成不良影响的行为，将被取消投标资格。</w:t>
      </w:r>
    </w:p>
    <w:p w14:paraId="640A14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投标单位由于对投标文件阅读马虎、误解或漏看，或对实际情况了解不清及不仔细等原因，所导致中标后产生的一切后果，均由投标人自负，不得向我司提出任何追加要求。</w:t>
      </w:r>
    </w:p>
    <w:p w14:paraId="64F846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投标单位的投标文件，在开标后60天内仍有约束力，在此期间，如被选定中标，不得拒绝或否认自己的承诺。中标单位不允许以任何形式进行整体或部分的转让、转包（分包）等。</w:t>
      </w:r>
    </w:p>
    <w:p w14:paraId="37BF660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sz w:val="24"/>
          <w:szCs w:val="24"/>
          <w:lang w:val="en-US" w:eastAsia="zh-CN"/>
        </w:rPr>
        <w:t>4、</w:t>
      </w:r>
      <w:r>
        <w:rPr>
          <w:rFonts w:hint="eastAsia" w:ascii="宋体" w:hAnsi="宋体" w:eastAsia="宋体" w:cs="宋体"/>
          <w:b/>
          <w:bCs/>
          <w:sz w:val="24"/>
          <w:szCs w:val="24"/>
          <w:lang w:val="en-US" w:eastAsia="zh-CN"/>
        </w:rPr>
        <w:t>投标方在</w:t>
      </w:r>
      <w:r>
        <w:rPr>
          <w:rFonts w:hint="eastAsia" w:ascii="宋体" w:hAnsi="宋体" w:cs="宋体"/>
          <w:b/>
          <w:bCs/>
          <w:sz w:val="24"/>
          <w:szCs w:val="24"/>
          <w:lang w:val="en-US" w:eastAsia="zh-CN"/>
        </w:rPr>
        <w:t>截止递交标书时间</w:t>
      </w:r>
      <w:r>
        <w:rPr>
          <w:rFonts w:hint="eastAsia" w:ascii="宋体" w:hAnsi="宋体" w:eastAsia="宋体" w:cs="宋体"/>
          <w:b/>
          <w:bCs/>
          <w:color w:val="auto"/>
          <w:sz w:val="24"/>
          <w:szCs w:val="24"/>
          <w:lang w:val="en-US" w:eastAsia="zh-CN"/>
        </w:rPr>
        <w:t>前需缴</w:t>
      </w:r>
      <w:r>
        <w:rPr>
          <w:rFonts w:hint="eastAsia" w:ascii="宋体" w:hAnsi="宋体" w:eastAsia="宋体" w:cs="宋体"/>
          <w:b/>
          <w:bCs/>
          <w:color w:val="auto"/>
          <w:sz w:val="24"/>
          <w:szCs w:val="24"/>
          <w:highlight w:val="none"/>
          <w:lang w:val="en-US" w:eastAsia="zh-CN"/>
        </w:rPr>
        <w:t>纳</w:t>
      </w:r>
      <w:r>
        <w:rPr>
          <w:rFonts w:hint="eastAsia" w:ascii="宋体" w:hAnsi="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lang w:val="en-US" w:eastAsia="zh-CN"/>
        </w:rPr>
        <w:t>,000.00</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lang w:val="en-US" w:eastAsia="zh-CN"/>
        </w:rPr>
        <w:t>投标保证金（电汇），招标结束后，未中标人的保证金由招标人无息退还；中标人投标保证金转化为履约保证金，待中标人合同履行完毕后一个月内无息退还该履约保证金。</w:t>
      </w:r>
    </w:p>
    <w:p w14:paraId="2736E34D">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5、</w:t>
      </w:r>
      <w:r>
        <w:rPr>
          <w:rFonts w:hint="eastAsia" w:ascii="宋体" w:hAnsi="宋体" w:cs="宋体"/>
          <w:color w:val="auto"/>
          <w:sz w:val="24"/>
          <w:szCs w:val="24"/>
        </w:rPr>
        <w:t>开户人：深圳市方大物业管理有限公司</w:t>
      </w:r>
    </w:p>
    <w:p w14:paraId="2F17A63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开户银行：中国建设银行股份有限公司深圳华侨城支行</w:t>
      </w:r>
    </w:p>
    <w:p w14:paraId="629FA8A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账户：4425 0100 0007 0000 0045</w:t>
      </w:r>
    </w:p>
    <w:p w14:paraId="0EDC4E42">
      <w:pPr>
        <w:numPr>
          <w:ilvl w:val="0"/>
          <w:numId w:val="0"/>
        </w:numPr>
        <w:spacing w:line="360" w:lineRule="auto"/>
        <w:ind w:left="425" w:leftChars="0" w:hanging="425" w:firstLineChars="0"/>
        <w:rPr>
          <w:rFonts w:hint="default" w:ascii="宋体" w:hAnsi="宋体" w:cs="宋体"/>
          <w:color w:val="auto"/>
          <w:sz w:val="24"/>
          <w:szCs w:val="24"/>
          <w:lang w:val="en-US"/>
        </w:rPr>
      </w:pPr>
      <w:r>
        <w:rPr>
          <w:rFonts w:hint="default" w:ascii="宋体" w:hAnsi="宋体" w:eastAsia="宋体" w:cs="宋体"/>
          <w:b w:val="0"/>
          <w:bCs w:val="0"/>
          <w:i w:val="0"/>
          <w:iCs w:val="0"/>
          <w:color w:val="auto"/>
          <w:sz w:val="24"/>
          <w:szCs w:val="24"/>
          <w:lang w:val="en-US" w:eastAsia="zh-CN" w:bidi="ar-SA"/>
        </w:rPr>
        <w:t>6、</w:t>
      </w:r>
      <w:r>
        <w:rPr>
          <w:rFonts w:hint="eastAsia" w:ascii="宋体" w:hAnsi="宋体" w:cs="宋体"/>
          <w:color w:val="auto"/>
          <w:sz w:val="24"/>
          <w:szCs w:val="24"/>
        </w:rPr>
        <w:t>联系人：</w:t>
      </w:r>
      <w:r>
        <w:rPr>
          <w:rFonts w:hint="eastAsia" w:ascii="宋体" w:hAnsi="宋体" w:cs="宋体"/>
          <w:color w:val="auto"/>
          <w:sz w:val="24"/>
          <w:szCs w:val="24"/>
          <w:lang w:eastAsia="zh-CN"/>
        </w:rPr>
        <w:t>韦宝仪</w:t>
      </w:r>
      <w:r>
        <w:rPr>
          <w:rFonts w:hint="eastAsia" w:ascii="宋体" w:hAnsi="宋体" w:cs="宋体"/>
          <w:color w:val="auto"/>
          <w:sz w:val="24"/>
          <w:szCs w:val="24"/>
        </w:rPr>
        <w:t>，联系电话：</w:t>
      </w:r>
      <w:r>
        <w:rPr>
          <w:rFonts w:hint="eastAsia" w:ascii="宋体" w:hAnsi="宋体" w:cs="宋体"/>
          <w:color w:val="auto"/>
          <w:sz w:val="24"/>
          <w:szCs w:val="24"/>
          <w:lang w:val="en-US" w:eastAsia="zh-CN"/>
        </w:rPr>
        <w:t>17777335926，联系邮箱：151263@fangda.com</w:t>
      </w:r>
    </w:p>
    <w:p w14:paraId="6EA20260">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7、</w:t>
      </w:r>
      <w:r>
        <w:rPr>
          <w:rFonts w:hint="eastAsia" w:ascii="宋体" w:hAnsi="宋体" w:cs="宋体"/>
          <w:color w:val="auto"/>
          <w:sz w:val="24"/>
          <w:szCs w:val="24"/>
        </w:rPr>
        <w:t>发标时间：202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1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23 </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16 </w:t>
      </w:r>
      <w:r>
        <w:rPr>
          <w:rFonts w:hint="eastAsia" w:ascii="宋体" w:hAnsi="宋体" w:cs="宋体"/>
          <w:color w:val="auto"/>
          <w:sz w:val="24"/>
          <w:szCs w:val="24"/>
        </w:rPr>
        <w:t>时至</w:t>
      </w:r>
      <w:r>
        <w:rPr>
          <w:rFonts w:hint="eastAsia" w:ascii="宋体" w:hAnsi="宋体" w:cs="宋体"/>
          <w:color w:val="auto"/>
          <w:sz w:val="24"/>
          <w:szCs w:val="24"/>
          <w:lang w:val="en-US" w:eastAsia="zh-CN"/>
        </w:rPr>
        <w:t xml:space="preserve"> 17 </w:t>
      </w:r>
      <w:r>
        <w:rPr>
          <w:rFonts w:hint="eastAsia" w:ascii="宋体" w:hAnsi="宋体" w:cs="宋体"/>
          <w:color w:val="auto"/>
          <w:sz w:val="24"/>
          <w:szCs w:val="24"/>
        </w:rPr>
        <w:t>时</w:t>
      </w:r>
    </w:p>
    <w:p w14:paraId="756937CC">
      <w:pPr>
        <w:numPr>
          <w:ilvl w:val="0"/>
          <w:numId w:val="0"/>
        </w:numPr>
        <w:spacing w:line="360" w:lineRule="auto"/>
        <w:ind w:left="425" w:leftChars="0" w:hanging="425" w:firstLineChars="0"/>
        <w:rPr>
          <w:rFonts w:hint="eastAsia" w:ascii="宋体" w:hAnsi="宋体" w:cs="宋体"/>
          <w:sz w:val="24"/>
          <w:szCs w:val="24"/>
        </w:rPr>
      </w:pPr>
      <w:r>
        <w:rPr>
          <w:rFonts w:hint="default" w:ascii="宋体" w:hAnsi="宋体" w:eastAsia="宋体" w:cs="宋体"/>
          <w:b w:val="0"/>
          <w:bCs w:val="0"/>
          <w:i w:val="0"/>
          <w:iCs w:val="0"/>
          <w:sz w:val="24"/>
          <w:szCs w:val="24"/>
          <w:lang w:val="en-US" w:eastAsia="zh-CN" w:bidi="ar-SA"/>
        </w:rPr>
        <w:t>8、</w:t>
      </w:r>
      <w:r>
        <w:rPr>
          <w:rFonts w:hint="eastAsia" w:ascii="宋体" w:hAnsi="宋体" w:cs="宋体"/>
          <w:sz w:val="24"/>
          <w:szCs w:val="24"/>
        </w:rPr>
        <w:t>投标截止日期：202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2 </w:t>
      </w:r>
      <w:r>
        <w:rPr>
          <w:rFonts w:hint="eastAsia" w:ascii="宋体" w:hAnsi="宋体" w:cs="宋体"/>
          <w:sz w:val="24"/>
          <w:szCs w:val="24"/>
        </w:rPr>
        <w:t>月</w:t>
      </w:r>
      <w:r>
        <w:rPr>
          <w:rFonts w:hint="eastAsia" w:ascii="宋体" w:hAnsi="宋体" w:cs="宋体"/>
          <w:sz w:val="24"/>
          <w:szCs w:val="24"/>
          <w:lang w:val="en-US" w:eastAsia="zh-CN"/>
        </w:rPr>
        <w:t xml:space="preserve"> 4 </w:t>
      </w:r>
      <w:r>
        <w:rPr>
          <w:rFonts w:hint="eastAsia" w:ascii="宋体" w:hAnsi="宋体" w:cs="宋体"/>
          <w:sz w:val="24"/>
          <w:szCs w:val="24"/>
        </w:rPr>
        <w:t>日</w:t>
      </w:r>
      <w:r>
        <w:rPr>
          <w:rFonts w:hint="eastAsia" w:ascii="宋体" w:hAnsi="宋体" w:cs="宋体"/>
          <w:sz w:val="24"/>
          <w:szCs w:val="24"/>
          <w:lang w:val="en-US" w:eastAsia="zh-CN"/>
        </w:rPr>
        <w:t xml:space="preserve"> 17 </w:t>
      </w:r>
      <w:r>
        <w:rPr>
          <w:rFonts w:hint="eastAsia" w:ascii="宋体" w:hAnsi="宋体" w:cs="宋体"/>
          <w:sz w:val="24"/>
          <w:szCs w:val="24"/>
        </w:rPr>
        <w:t>时，任何截止期限后送达的标书将作为废标处理。</w:t>
      </w:r>
    </w:p>
    <w:p w14:paraId="1209265B">
      <w:pPr>
        <w:numPr>
          <w:ilvl w:val="0"/>
          <w:numId w:val="0"/>
        </w:numPr>
        <w:shd w:val="clear"/>
        <w:spacing w:line="360" w:lineRule="auto"/>
        <w:ind w:left="425" w:leftChars="0" w:hanging="425" w:firstLineChars="0"/>
        <w:rPr>
          <w:rFonts w:hint="default" w:eastAsia="宋体"/>
          <w:b/>
          <w:bCs/>
          <w:sz w:val="24"/>
          <w:szCs w:val="24"/>
          <w:u w:val="single"/>
          <w:lang w:val="en-US" w:eastAsia="zh-CN"/>
        </w:rPr>
      </w:pPr>
      <w:r>
        <w:rPr>
          <w:rFonts w:hint="default" w:ascii="宋体" w:hAnsi="宋体" w:eastAsia="宋体" w:cs="宋体"/>
          <w:b w:val="0"/>
          <w:bCs w:val="0"/>
          <w:i w:val="0"/>
          <w:iCs w:val="0"/>
          <w:sz w:val="24"/>
          <w:szCs w:val="24"/>
          <w:lang w:val="en-US" w:eastAsia="zh-CN" w:bidi="ar-SA"/>
        </w:rPr>
        <w:t>9、</w:t>
      </w:r>
      <w:r>
        <w:rPr>
          <w:rFonts w:hint="eastAsia" w:ascii="宋体" w:hAnsi="宋体" w:cs="宋体"/>
          <w:b/>
          <w:bCs/>
          <w:color w:val="auto"/>
          <w:sz w:val="24"/>
          <w:szCs w:val="24"/>
          <w:u w:val="single"/>
        </w:rPr>
        <w:t>评标方式：本次评标采用综合评标</w:t>
      </w:r>
      <w:r>
        <w:rPr>
          <w:rFonts w:hint="eastAsia" w:ascii="宋体" w:hAnsi="宋体" w:cs="宋体"/>
          <w:b/>
          <w:bCs/>
          <w:color w:val="auto"/>
          <w:sz w:val="24"/>
          <w:szCs w:val="24"/>
          <w:highlight w:val="none"/>
          <w:u w:val="single"/>
        </w:rPr>
        <w:t>法</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技术标占比40%，商务标占比60%</w:t>
      </w:r>
      <w:r>
        <w:rPr>
          <w:rFonts w:hint="eastAsia" w:ascii="宋体" w:hAnsi="宋体" w:cs="宋体"/>
          <w:b/>
          <w:bCs/>
          <w:color w:val="auto"/>
          <w:sz w:val="24"/>
          <w:szCs w:val="24"/>
          <w:highlight w:val="none"/>
          <w:u w:val="single"/>
          <w:lang w:eastAsia="zh-CN"/>
        </w:rPr>
        <w:t>）。</w:t>
      </w:r>
    </w:p>
    <w:p w14:paraId="667A8FDF">
      <w:pPr>
        <w:pStyle w:val="2"/>
        <w:numPr>
          <w:ilvl w:val="0"/>
          <w:numId w:val="0"/>
        </w:numPr>
        <w:ind w:leftChars="0"/>
        <w:rPr>
          <w:rFonts w:hint="eastAsia"/>
          <w:b/>
          <w:bCs w:val="0"/>
        </w:rPr>
      </w:pPr>
      <w:bookmarkStart w:id="18" w:name="_Toc15625"/>
      <w:bookmarkStart w:id="19" w:name="_Toc8004"/>
      <w:bookmarkStart w:id="20" w:name="_Toc29543"/>
      <w:bookmarkStart w:id="21" w:name="_Toc18625"/>
      <w:bookmarkStart w:id="22" w:name="_Toc24411"/>
      <w:bookmarkStart w:id="23" w:name="_Toc4028_WPSOffice_Level1"/>
      <w:r>
        <w:rPr>
          <w:rFonts w:hint="eastAsia"/>
          <w:b/>
          <w:bCs w:val="0"/>
          <w:lang w:val="en-US" w:eastAsia="zh-CN"/>
        </w:rPr>
        <w:t>五</w:t>
      </w:r>
      <w:r>
        <w:rPr>
          <w:rFonts w:hint="eastAsia"/>
          <w:b/>
          <w:bCs w:val="0"/>
          <w:lang w:eastAsia="zh-CN"/>
        </w:rPr>
        <w:t>、</w:t>
      </w:r>
      <w:r>
        <w:rPr>
          <w:rFonts w:hint="eastAsia"/>
          <w:b/>
          <w:bCs w:val="0"/>
          <w:color w:val="auto"/>
        </w:rPr>
        <w:t>投标人资格要求</w:t>
      </w:r>
      <w:bookmarkEnd w:id="18"/>
      <w:bookmarkEnd w:id="19"/>
      <w:bookmarkEnd w:id="20"/>
      <w:bookmarkEnd w:id="21"/>
    </w:p>
    <w:p w14:paraId="0E6D872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i w:val="0"/>
          <w:iCs w:val="0"/>
          <w:color w:val="auto"/>
          <w:sz w:val="24"/>
          <w:szCs w:val="24"/>
          <w:highlight w:val="none"/>
          <w:lang w:val="en-US" w:eastAsia="zh-CN" w:bidi="ar-SA"/>
        </w:rPr>
      </w:pPr>
      <w:r>
        <w:rPr>
          <w:rFonts w:hint="default" w:ascii="宋体" w:hAnsi="宋体" w:eastAsia="宋体" w:cs="宋体"/>
          <w:b w:val="0"/>
          <w:bCs w:val="0"/>
          <w:i w:val="0"/>
          <w:iCs w:val="0"/>
          <w:color w:val="auto"/>
          <w:sz w:val="24"/>
          <w:szCs w:val="24"/>
          <w:highlight w:val="none"/>
          <w:lang w:val="en-US" w:eastAsia="zh-CN" w:bidi="ar-SA"/>
        </w:rPr>
        <w:t>1、投标</w:t>
      </w:r>
      <w:r>
        <w:rPr>
          <w:rFonts w:hint="eastAsia" w:ascii="宋体" w:hAnsi="宋体" w:cs="宋体"/>
          <w:b w:val="0"/>
          <w:bCs w:val="0"/>
          <w:i w:val="0"/>
          <w:iCs w:val="0"/>
          <w:color w:val="auto"/>
          <w:sz w:val="24"/>
          <w:szCs w:val="24"/>
          <w:highlight w:val="none"/>
          <w:lang w:val="en-US" w:eastAsia="zh-CN" w:bidi="ar-SA"/>
        </w:rPr>
        <w:t>单位</w:t>
      </w:r>
      <w:r>
        <w:rPr>
          <w:rFonts w:hint="default" w:ascii="宋体" w:hAnsi="宋体" w:eastAsia="宋体" w:cs="宋体"/>
          <w:b w:val="0"/>
          <w:bCs w:val="0"/>
          <w:i w:val="0"/>
          <w:iCs w:val="0"/>
          <w:color w:val="auto"/>
          <w:sz w:val="24"/>
          <w:szCs w:val="24"/>
          <w:highlight w:val="none"/>
          <w:lang w:val="en-US" w:eastAsia="zh-CN" w:bidi="ar-SA"/>
        </w:rPr>
        <w:t>须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35D018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2、投标人在招标项目所在省内须有完善的服务机构，如为外地公司须在招标项目所在省内有工商注册的分支机构（以工商营业执照为准），</w:t>
      </w:r>
      <w:r>
        <w:rPr>
          <w:rFonts w:hint="default" w:ascii="宋体" w:hAnsi="宋体" w:eastAsia="宋体" w:cs="宋体"/>
          <w:b w:val="0"/>
          <w:bCs w:val="0"/>
          <w:i w:val="0"/>
          <w:iCs w:val="0"/>
          <w:color w:val="auto"/>
          <w:sz w:val="24"/>
          <w:szCs w:val="24"/>
          <w:highlight w:val="none"/>
          <w:lang w:val="en-US" w:eastAsia="zh-CN" w:bidi="ar-SA"/>
        </w:rPr>
        <w:t>该机构须具备独立开展业务所需的固定经营、办公场所、专业人员等</w:t>
      </w:r>
      <w:r>
        <w:rPr>
          <w:rFonts w:hint="eastAsia" w:ascii="宋体" w:hAnsi="宋体" w:cs="宋体"/>
          <w:b w:val="0"/>
          <w:bCs w:val="0"/>
          <w:i w:val="0"/>
          <w:iCs w:val="0"/>
          <w:color w:val="auto"/>
          <w:sz w:val="24"/>
          <w:szCs w:val="24"/>
          <w:highlight w:val="none"/>
          <w:lang w:val="en-US" w:eastAsia="zh-CN" w:bidi="ar-SA"/>
        </w:rPr>
        <w:t>；</w:t>
      </w:r>
    </w:p>
    <w:p w14:paraId="5C00EE6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3、</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单位需</w:t>
      </w:r>
      <w:r>
        <w:rPr>
          <w:rFonts w:hint="eastAsia" w:ascii="宋体" w:hAnsi="宋体" w:eastAsia="宋体" w:cs="宋体"/>
          <w:b w:val="0"/>
          <w:bCs w:val="0"/>
          <w:i w:val="0"/>
          <w:iCs w:val="0"/>
          <w:color w:val="auto"/>
          <w:sz w:val="24"/>
          <w:szCs w:val="24"/>
          <w:highlight w:val="none"/>
          <w:lang w:val="en-US" w:eastAsia="zh-CN" w:bidi="ar-SA"/>
        </w:rPr>
        <w:t>在中华人民共和国境内注册公司注册</w:t>
      </w:r>
      <w:r>
        <w:rPr>
          <w:rFonts w:hint="eastAsia" w:ascii="宋体" w:hAnsi="宋体" w:cs="宋体"/>
          <w:b w:val="0"/>
          <w:bCs w:val="0"/>
          <w:i w:val="0"/>
          <w:iCs w:val="0"/>
          <w:color w:val="auto"/>
          <w:sz w:val="24"/>
          <w:szCs w:val="24"/>
          <w:highlight w:val="none"/>
          <w:lang w:val="en-US" w:eastAsia="zh-CN" w:bidi="ar-SA"/>
        </w:rPr>
        <w:t>资本不少于500万元，</w:t>
      </w:r>
      <w:r>
        <w:rPr>
          <w:rFonts w:hint="eastAsia" w:ascii="宋体" w:hAnsi="宋体" w:eastAsia="宋体" w:cs="宋体"/>
          <w:b w:val="0"/>
          <w:bCs w:val="0"/>
          <w:i w:val="0"/>
          <w:iCs w:val="0"/>
          <w:color w:val="auto"/>
          <w:sz w:val="24"/>
          <w:szCs w:val="24"/>
          <w:highlight w:val="none"/>
          <w:lang w:val="en-US" w:eastAsia="zh-CN" w:bidi="ar-SA"/>
        </w:rPr>
        <w:t>成立时间不少于</w:t>
      </w:r>
      <w:r>
        <w:rPr>
          <w:rFonts w:hint="eastAsia" w:ascii="宋体" w:hAnsi="宋体" w:cs="宋体"/>
          <w:b w:val="0"/>
          <w:bCs w:val="0"/>
          <w:i w:val="0"/>
          <w:iCs w:val="0"/>
          <w:color w:val="auto"/>
          <w:sz w:val="24"/>
          <w:szCs w:val="24"/>
          <w:highlight w:val="none"/>
          <w:lang w:val="en-US" w:eastAsia="zh-CN" w:bidi="ar-SA"/>
        </w:rPr>
        <w:t>6</w:t>
      </w:r>
      <w:r>
        <w:rPr>
          <w:rFonts w:hint="eastAsia" w:ascii="宋体" w:hAnsi="宋体" w:eastAsia="宋体" w:cs="宋体"/>
          <w:b w:val="0"/>
          <w:bCs w:val="0"/>
          <w:i w:val="0"/>
          <w:iCs w:val="0"/>
          <w:color w:val="auto"/>
          <w:sz w:val="24"/>
          <w:szCs w:val="24"/>
          <w:highlight w:val="none"/>
          <w:lang w:val="en-US" w:eastAsia="zh-CN" w:bidi="ar-SA"/>
        </w:rPr>
        <w:t>年，即成立时间不晚于20</w:t>
      </w:r>
      <w:r>
        <w:rPr>
          <w:rFonts w:hint="eastAsia" w:ascii="宋体" w:hAnsi="宋体" w:cs="宋体"/>
          <w:b w:val="0"/>
          <w:bCs w:val="0"/>
          <w:i w:val="0"/>
          <w:iCs w:val="0"/>
          <w:color w:val="auto"/>
          <w:sz w:val="24"/>
          <w:szCs w:val="24"/>
          <w:highlight w:val="none"/>
          <w:lang w:val="en-US" w:eastAsia="zh-CN" w:bidi="ar-SA"/>
        </w:rPr>
        <w:t>20</w:t>
      </w:r>
      <w:r>
        <w:rPr>
          <w:rFonts w:hint="eastAsia" w:ascii="宋体" w:hAnsi="宋体" w:eastAsia="宋体" w:cs="宋体"/>
          <w:b w:val="0"/>
          <w:bCs w:val="0"/>
          <w:i w:val="0"/>
          <w:iCs w:val="0"/>
          <w:color w:val="auto"/>
          <w:sz w:val="24"/>
          <w:szCs w:val="24"/>
          <w:highlight w:val="none"/>
          <w:lang w:val="en-US" w:eastAsia="zh-CN" w:bidi="ar-SA"/>
        </w:rPr>
        <w:t>年</w:t>
      </w:r>
      <w:r>
        <w:rPr>
          <w:rFonts w:hint="eastAsia" w:ascii="宋体" w:hAnsi="宋体" w:cs="宋体"/>
          <w:b w:val="0"/>
          <w:bCs w:val="0"/>
          <w:i w:val="0"/>
          <w:iCs w:val="0"/>
          <w:color w:val="auto"/>
          <w:sz w:val="24"/>
          <w:szCs w:val="24"/>
          <w:highlight w:val="none"/>
          <w:lang w:val="en-US" w:eastAsia="zh-CN" w:bidi="ar-SA"/>
        </w:rPr>
        <w:t>01</w:t>
      </w:r>
      <w:r>
        <w:rPr>
          <w:rFonts w:hint="eastAsia" w:ascii="宋体" w:hAnsi="宋体" w:eastAsia="宋体" w:cs="宋体"/>
          <w:b w:val="0"/>
          <w:bCs w:val="0"/>
          <w:i w:val="0"/>
          <w:iCs w:val="0"/>
          <w:color w:val="auto"/>
          <w:sz w:val="24"/>
          <w:szCs w:val="24"/>
          <w:highlight w:val="none"/>
          <w:lang w:val="en-US" w:eastAsia="zh-CN" w:bidi="ar-SA"/>
        </w:rPr>
        <w:t>月01日；</w:t>
      </w:r>
    </w:p>
    <w:p w14:paraId="3D9356E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4</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单位的</w:t>
      </w:r>
      <w:r>
        <w:rPr>
          <w:rFonts w:hint="eastAsia" w:ascii="宋体" w:hAnsi="宋体" w:eastAsia="宋体" w:cs="宋体"/>
          <w:b w:val="0"/>
          <w:bCs w:val="0"/>
          <w:i w:val="0"/>
          <w:iCs w:val="0"/>
          <w:color w:val="auto"/>
          <w:sz w:val="24"/>
          <w:szCs w:val="24"/>
          <w:highlight w:val="none"/>
          <w:lang w:val="en-US" w:eastAsia="zh-CN" w:bidi="ar-SA"/>
        </w:rPr>
        <w:t>经营范围包含</w:t>
      </w:r>
      <w:r>
        <w:rPr>
          <w:rFonts w:hint="eastAsia" w:ascii="宋体" w:hAnsi="宋体" w:cs="宋体"/>
          <w:b w:val="0"/>
          <w:bCs w:val="0"/>
          <w:i w:val="0"/>
          <w:iCs w:val="0"/>
          <w:color w:val="auto"/>
          <w:sz w:val="24"/>
          <w:szCs w:val="24"/>
          <w:highlight w:val="none"/>
          <w:lang w:val="en-US" w:eastAsia="zh-CN" w:bidi="ar-SA"/>
        </w:rPr>
        <w:t>电梯安装、维修、维保等</w:t>
      </w:r>
      <w:r>
        <w:rPr>
          <w:rFonts w:hint="eastAsia" w:ascii="宋体" w:hAnsi="宋体" w:eastAsia="宋体" w:cs="宋体"/>
          <w:b w:val="0"/>
          <w:bCs w:val="0"/>
          <w:i w:val="0"/>
          <w:iCs w:val="0"/>
          <w:color w:val="auto"/>
          <w:sz w:val="24"/>
          <w:szCs w:val="24"/>
          <w:highlight w:val="none"/>
          <w:lang w:val="en-US" w:eastAsia="zh-CN" w:bidi="ar-SA"/>
        </w:rPr>
        <w:t>相关业务</w:t>
      </w:r>
      <w:r>
        <w:rPr>
          <w:rFonts w:hint="eastAsia" w:ascii="宋体" w:hAnsi="宋体" w:cs="宋体"/>
          <w:b w:val="0"/>
          <w:bCs w:val="0"/>
          <w:i w:val="0"/>
          <w:iCs w:val="0"/>
          <w:color w:val="auto"/>
          <w:sz w:val="24"/>
          <w:szCs w:val="24"/>
          <w:highlight w:val="none"/>
          <w:lang w:val="en-US" w:eastAsia="zh-CN" w:bidi="ar-SA"/>
        </w:rPr>
        <w:t>；</w:t>
      </w:r>
    </w:p>
    <w:p w14:paraId="1D7B5CE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5、投标单位须具有有效的《中华人民共和国特种设备安装改造维修许可证》（电梯）并取得电梯维修A级（含A1、A2）资质或具备同等级别的《特种设备生产许可证》；</w:t>
      </w:r>
    </w:p>
    <w:p w14:paraId="36DCB12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6、投标单位需持有日立电梯授权的《日立电梯特许经销证书》及《日立电梯安装委托书》；</w:t>
      </w:r>
    </w:p>
    <w:p w14:paraId="5324B03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7</w:t>
      </w:r>
      <w:r>
        <w:rPr>
          <w:rFonts w:hint="default" w:ascii="宋体" w:hAnsi="宋体" w:eastAsia="宋体" w:cs="宋体"/>
          <w:b w:val="0"/>
          <w:bCs w:val="0"/>
          <w:i w:val="0"/>
          <w:iCs w:val="0"/>
          <w:color w:val="auto"/>
          <w:sz w:val="24"/>
          <w:szCs w:val="24"/>
          <w:highlight w:val="none"/>
          <w:lang w:val="en-US" w:eastAsia="zh-CN" w:bidi="ar-SA"/>
        </w:rPr>
        <w:t>、</w:t>
      </w:r>
      <w:r>
        <w:rPr>
          <w:rFonts w:hint="eastAsia" w:ascii="宋体" w:hAnsi="宋体" w:cs="宋体"/>
          <w:b w:val="0"/>
          <w:bCs w:val="0"/>
          <w:i w:val="0"/>
          <w:iCs w:val="0"/>
          <w:color w:val="auto"/>
          <w:sz w:val="24"/>
          <w:szCs w:val="24"/>
          <w:highlight w:val="none"/>
          <w:lang w:val="en-US" w:eastAsia="zh-CN" w:bidi="ar-SA"/>
        </w:rPr>
        <w:t>投标单位近三年来在经营活动中无重大违法记录，无不良业绩、无不良信用记录（自行承诺）；</w:t>
      </w:r>
    </w:p>
    <w:p w14:paraId="34037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8、本项目不接受联合体投标，</w:t>
      </w:r>
      <w:r>
        <w:rPr>
          <w:rFonts w:hint="eastAsia" w:ascii="宋体" w:hAnsi="宋体" w:eastAsia="宋体" w:cs="宋体"/>
          <w:b w:val="0"/>
          <w:bCs w:val="0"/>
          <w:i w:val="0"/>
          <w:iCs w:val="0"/>
          <w:color w:val="auto"/>
          <w:sz w:val="24"/>
          <w:szCs w:val="24"/>
          <w:highlight w:val="none"/>
          <w:lang w:val="en-US" w:eastAsia="zh-CN" w:bidi="ar-SA"/>
        </w:rPr>
        <w:t>不得挂靠、分包或转包，一</w:t>
      </w:r>
      <w:r>
        <w:rPr>
          <w:rFonts w:hint="eastAsia" w:ascii="宋体" w:hAnsi="宋体" w:cs="宋体"/>
          <w:sz w:val="24"/>
          <w:szCs w:val="24"/>
          <w:highlight w:val="none"/>
          <w:lang w:eastAsia="zh-CN"/>
        </w:rPr>
        <w:t>经发现，将取消投标资格，不退还投标保证金；若有实际履行合同，甲方停止支付一切款项，有权就损失向乙方索赔；</w:t>
      </w:r>
    </w:p>
    <w:p w14:paraId="372CBC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p>
    <w:p w14:paraId="2B8490C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p>
    <w:p w14:paraId="21DBC7D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11、其他要求：单位负责人为同一人或者存在控股、管理关系的不同单位，不得参加同一标段投标或者未划分标段的同一招标项目投标，否则，按无效投标处理。</w:t>
      </w:r>
    </w:p>
    <w:p w14:paraId="0834A947">
      <w:pPr>
        <w:pStyle w:val="2"/>
        <w:numPr>
          <w:ilvl w:val="0"/>
          <w:numId w:val="0"/>
        </w:numPr>
        <w:ind w:leftChars="0"/>
        <w:rPr>
          <w:rFonts w:hint="eastAsia"/>
          <w:b/>
          <w:bCs w:val="0"/>
        </w:rPr>
      </w:pPr>
      <w:bookmarkStart w:id="24" w:name="_Toc3691"/>
      <w:r>
        <w:rPr>
          <w:rFonts w:hint="eastAsia"/>
          <w:b/>
          <w:bCs w:val="0"/>
          <w:lang w:val="en-US" w:eastAsia="zh-CN"/>
        </w:rPr>
        <w:t>六</w:t>
      </w:r>
      <w:r>
        <w:rPr>
          <w:rFonts w:hint="eastAsia"/>
          <w:b/>
          <w:bCs w:val="0"/>
          <w:lang w:eastAsia="zh-CN"/>
        </w:rPr>
        <w:t>、</w:t>
      </w:r>
      <w:bookmarkEnd w:id="22"/>
      <w:bookmarkEnd w:id="23"/>
      <w:bookmarkStart w:id="25" w:name="_Toc32009"/>
      <w:bookmarkStart w:id="26" w:name="_Toc28698"/>
      <w:bookmarkStart w:id="27" w:name="_Toc31792"/>
      <w:r>
        <w:rPr>
          <w:rFonts w:hint="eastAsia"/>
          <w:b/>
          <w:bCs w:val="0"/>
          <w:lang w:eastAsia="zh-CN"/>
        </w:rPr>
        <w:t>标书领取与送达</w:t>
      </w:r>
      <w:bookmarkEnd w:id="24"/>
      <w:bookmarkEnd w:id="25"/>
      <w:bookmarkEnd w:id="26"/>
      <w:bookmarkEnd w:id="27"/>
    </w:p>
    <w:p w14:paraId="6B3B2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b/>
          <w:bCs w:val="0"/>
        </w:rPr>
      </w:pPr>
      <w:bookmarkStart w:id="28" w:name="baidusnap4"/>
      <w:bookmarkEnd w:id="28"/>
      <w:bookmarkStart w:id="29" w:name="baidusnap7"/>
      <w:bookmarkEnd w:id="29"/>
      <w:bookmarkStart w:id="30" w:name="baidusnap0"/>
      <w:bookmarkEnd w:id="30"/>
      <w:bookmarkStart w:id="31" w:name="baidusnap1"/>
      <w:bookmarkEnd w:id="31"/>
      <w:bookmarkStart w:id="32" w:name="_Toc31072"/>
      <w:bookmarkStart w:id="33" w:name="_Toc28181_WPSOffice_Level1"/>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w:t>
      </w:r>
      <w:r>
        <w:rPr>
          <w:rFonts w:hint="eastAsia" w:ascii="宋体" w:hAnsi="宋体" w:cs="宋体"/>
          <w:b w:val="0"/>
          <w:bCs/>
          <w:sz w:val="24"/>
          <w:szCs w:val="24"/>
          <w:lang w:eastAsia="zh-CN"/>
        </w:rPr>
        <w:t>发放</w:t>
      </w:r>
      <w:r>
        <w:rPr>
          <w:rFonts w:hint="eastAsia" w:ascii="宋体" w:hAnsi="宋体" w:eastAsia="宋体" w:cs="宋体"/>
          <w:b w:val="0"/>
          <w:bCs/>
          <w:sz w:val="24"/>
          <w:szCs w:val="24"/>
          <w:lang w:eastAsia="zh-CN"/>
        </w:rPr>
        <w:t>。</w:t>
      </w:r>
    </w:p>
    <w:p w14:paraId="217A5E9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hAnsi="宋体"/>
          <w:color w:val="000000"/>
          <w:sz w:val="24"/>
          <w:szCs w:val="24"/>
        </w:rPr>
      </w:pPr>
      <w:r>
        <w:rPr>
          <w:rFonts w:hint="default" w:ascii="宋体" w:hAnsi="宋体" w:eastAsia="宋体" w:cs="宋体"/>
          <w:b w:val="0"/>
          <w:bCs w:val="0"/>
          <w:color w:val="000000"/>
          <w:sz w:val="24"/>
          <w:szCs w:val="24"/>
          <w:lang w:val="en-US" w:eastAsia="zh-CN" w:bidi="ar-SA"/>
        </w:rPr>
        <w:t>2、</w:t>
      </w:r>
      <w:r>
        <w:rPr>
          <w:rFonts w:hint="eastAsia" w:hAnsi="宋体"/>
          <w:color w:val="000000"/>
          <w:sz w:val="24"/>
          <w:szCs w:val="24"/>
          <w:lang w:eastAsia="zh-CN"/>
        </w:rPr>
        <w:t>标书及合同确认：标书领取后请确认标书内容及合同模板，若有异议需在领取标书后三个工作日进行反馈，否则，视为同意我司标书内容及合同模</w:t>
      </w:r>
      <w:r>
        <w:rPr>
          <w:rFonts w:hint="eastAsia" w:hAnsi="宋体"/>
          <w:color w:val="auto"/>
          <w:sz w:val="24"/>
          <w:szCs w:val="24"/>
          <w:lang w:eastAsia="zh-CN"/>
        </w:rPr>
        <w:t>板，</w:t>
      </w:r>
      <w:r>
        <w:rPr>
          <w:rFonts w:hint="eastAsia" w:hAnsi="宋体"/>
          <w:color w:val="000000"/>
          <w:sz w:val="24"/>
          <w:szCs w:val="24"/>
          <w:lang w:eastAsia="zh-CN"/>
        </w:rPr>
        <w:t>后期不作修改；</w:t>
      </w:r>
    </w:p>
    <w:p w14:paraId="6D96F4F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bidi="ar-SA"/>
        </w:rPr>
        <w:t>3、</w:t>
      </w:r>
      <w:r>
        <w:rPr>
          <w:rFonts w:hint="eastAsia" w:ascii="宋体" w:hAnsi="宋体" w:eastAsia="宋体" w:cs="宋体"/>
          <w:color w:val="auto"/>
          <w:sz w:val="24"/>
          <w:szCs w:val="24"/>
          <w:lang w:eastAsia="zh-CN"/>
        </w:rPr>
        <w:t>招标文件的修正：投标期间，我司有权对投标文件的个别内容予以修正或删除，以符合项目实际情况，投标单位应服从我司的决定并充分予以配合；</w:t>
      </w:r>
    </w:p>
    <w:p w14:paraId="0969974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4、标书类型：商务标标书、技术标标书；</w:t>
      </w:r>
      <w:r>
        <w:rPr>
          <w:rFonts w:hint="eastAsia" w:ascii="宋体" w:hAnsi="宋体" w:cs="宋体"/>
          <w:b/>
          <w:bCs/>
          <w:color w:val="auto"/>
          <w:sz w:val="24"/>
          <w:szCs w:val="24"/>
          <w:lang w:val="en-US" w:eastAsia="zh-CN"/>
        </w:rPr>
        <w:t>两种标书需单独密封并提交</w:t>
      </w:r>
      <w:r>
        <w:rPr>
          <w:rFonts w:hint="eastAsia" w:ascii="宋体" w:hAnsi="宋体" w:cs="宋体"/>
          <w:color w:val="auto"/>
          <w:sz w:val="24"/>
          <w:szCs w:val="24"/>
          <w:lang w:val="en-US" w:eastAsia="zh-CN"/>
        </w:rPr>
        <w:t>；</w:t>
      </w:r>
    </w:p>
    <w:p w14:paraId="7385CB1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、报价文件份数：一份正本，一份副本</w:t>
      </w:r>
      <w:r>
        <w:rPr>
          <w:rFonts w:hint="eastAsia" w:ascii="宋体" w:hAnsi="宋体" w:eastAsia="宋体" w:cs="宋体"/>
          <w:color w:val="auto"/>
          <w:sz w:val="24"/>
          <w:szCs w:val="24"/>
          <w:lang w:eastAsia="zh-CN"/>
        </w:rPr>
        <w:t>。</w:t>
      </w:r>
    </w:p>
    <w:p w14:paraId="77D3E8F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b/>
          <w:bCs/>
        </w:rPr>
      </w:pPr>
      <w:r>
        <w:rPr>
          <w:rFonts w:hint="eastAsia" w:ascii="宋体" w:hAnsi="宋体" w:cs="宋体"/>
          <w:b/>
          <w:bCs/>
          <w:sz w:val="24"/>
          <w:szCs w:val="24"/>
          <w:lang w:val="en-US" w:eastAsia="zh-CN" w:bidi="ar-SA"/>
        </w:rPr>
        <w:t>6</w:t>
      </w:r>
      <w:r>
        <w:rPr>
          <w:rFonts w:hint="default" w:ascii="宋体" w:hAnsi="宋体" w:eastAsia="宋体" w:cs="宋体"/>
          <w:b/>
          <w:bCs/>
          <w:sz w:val="24"/>
          <w:szCs w:val="24"/>
          <w:lang w:val="en-US" w:eastAsia="zh-CN" w:bidi="ar-SA"/>
        </w:rPr>
        <w:t>、</w:t>
      </w:r>
      <w:r>
        <w:rPr>
          <w:rFonts w:hint="eastAsia" w:ascii="宋体" w:hAnsi="宋体" w:cs="宋体"/>
          <w:b/>
          <w:bCs/>
          <w:sz w:val="24"/>
          <w:szCs w:val="24"/>
          <w:lang w:eastAsia="zh-CN"/>
        </w:rPr>
        <w:t>投标</w:t>
      </w:r>
      <w:r>
        <w:rPr>
          <w:rFonts w:hint="eastAsia" w:ascii="宋体" w:hAnsi="宋体" w:eastAsia="宋体" w:cs="宋体"/>
          <w:b/>
          <w:bCs/>
          <w:sz w:val="24"/>
          <w:szCs w:val="24"/>
          <w:lang w:eastAsia="zh-CN"/>
        </w:rPr>
        <w:t>送达地址：深圳市南山区桃源街道龙珠四路2号方大城T1栋1</w:t>
      </w:r>
      <w:r>
        <w:rPr>
          <w:rFonts w:hint="eastAsia" w:ascii="宋体" w:hAnsi="宋体" w:cs="宋体"/>
          <w:b/>
          <w:bCs/>
          <w:sz w:val="24"/>
          <w:szCs w:val="24"/>
          <w:lang w:val="en-US" w:eastAsia="zh-CN"/>
        </w:rPr>
        <w:t>4</w:t>
      </w:r>
      <w:r>
        <w:rPr>
          <w:rFonts w:hint="eastAsia" w:ascii="宋体" w:hAnsi="宋体" w:cs="宋体"/>
          <w:b/>
          <w:bCs/>
          <w:sz w:val="24"/>
          <w:szCs w:val="24"/>
          <w:lang w:eastAsia="zh-CN"/>
        </w:rPr>
        <w:t>楼</w:t>
      </w:r>
      <w:r>
        <w:rPr>
          <w:rFonts w:hint="eastAsia" w:ascii="宋体" w:hAnsi="宋体" w:cs="宋体"/>
          <w:b/>
          <w:bCs/>
          <w:sz w:val="24"/>
          <w:szCs w:val="24"/>
          <w:lang w:val="en-US" w:eastAsia="zh-CN"/>
        </w:rPr>
        <w:t>1403-1室方大</w:t>
      </w:r>
      <w:r>
        <w:rPr>
          <w:rFonts w:hint="eastAsia" w:ascii="宋体" w:hAnsi="宋体" w:cs="宋体"/>
          <w:b/>
          <w:bCs/>
          <w:sz w:val="24"/>
          <w:szCs w:val="24"/>
          <w:lang w:eastAsia="zh-CN"/>
        </w:rPr>
        <w:t>物业公司采购部，韦宝仪</w:t>
      </w:r>
      <w:r>
        <w:rPr>
          <w:rFonts w:hint="eastAsia" w:ascii="宋体" w:hAnsi="宋体" w:cs="宋体"/>
          <w:b/>
          <w:bCs/>
          <w:sz w:val="24"/>
          <w:szCs w:val="24"/>
          <w:lang w:val="en-US" w:eastAsia="zh-CN"/>
        </w:rPr>
        <w:t>177 7733 5926</w:t>
      </w:r>
      <w:r>
        <w:rPr>
          <w:rFonts w:hint="eastAsia" w:ascii="宋体" w:hAnsi="宋体" w:cs="宋体"/>
          <w:b/>
          <w:bCs/>
          <w:sz w:val="24"/>
          <w:szCs w:val="24"/>
          <w:lang w:eastAsia="zh-CN"/>
        </w:rPr>
        <w:t>（寄件请备注公司名称）</w:t>
      </w:r>
    </w:p>
    <w:p w14:paraId="791928F1">
      <w:pPr>
        <w:pStyle w:val="2"/>
        <w:keepLines w:val="0"/>
        <w:pageBreakBefore w:val="0"/>
        <w:widowControl/>
        <w:numPr>
          <w:ilvl w:val="0"/>
          <w:numId w:val="0"/>
        </w:numPr>
        <w:shd w:val="clear"/>
        <w:kinsoku/>
        <w:wordWrap/>
        <w:overflowPunct/>
        <w:topLinePunct w:val="0"/>
        <w:autoSpaceDE/>
        <w:autoSpaceDN/>
        <w:bidi w:val="0"/>
        <w:adjustRightInd/>
        <w:snapToGrid/>
        <w:spacing w:line="360" w:lineRule="auto"/>
        <w:ind w:leftChars="0"/>
        <w:textAlignment w:val="auto"/>
        <w:rPr>
          <w:rFonts w:hint="eastAsia"/>
          <w:b/>
          <w:bCs w:val="0"/>
          <w:shd w:val="clear"/>
          <w:lang w:eastAsia="zh-CN"/>
        </w:rPr>
      </w:pPr>
      <w:bookmarkStart w:id="34" w:name="_Toc13824"/>
      <w:bookmarkStart w:id="35" w:name="_Toc15130"/>
      <w:bookmarkStart w:id="36" w:name="_Toc16862"/>
      <w:bookmarkStart w:id="37" w:name="_Toc27404"/>
      <w:r>
        <w:rPr>
          <w:rFonts w:hint="eastAsia"/>
          <w:b/>
          <w:bCs w:val="0"/>
          <w:lang w:val="en-US" w:eastAsia="zh-CN"/>
        </w:rPr>
        <w:t>七</w:t>
      </w:r>
      <w:r>
        <w:rPr>
          <w:rFonts w:hint="eastAsia"/>
          <w:b/>
          <w:bCs w:val="0"/>
          <w:lang w:eastAsia="zh-CN"/>
        </w:rPr>
        <w:t>、</w:t>
      </w:r>
      <w:r>
        <w:rPr>
          <w:rFonts w:hint="eastAsia"/>
          <w:b/>
          <w:bCs w:val="0"/>
          <w:shd w:val="clear"/>
        </w:rPr>
        <w:t>投标</w:t>
      </w:r>
      <w:r>
        <w:rPr>
          <w:rFonts w:hint="eastAsia"/>
          <w:b/>
          <w:bCs w:val="0"/>
          <w:shd w:val="clear"/>
          <w:lang w:eastAsia="zh-CN"/>
        </w:rPr>
        <w:t>文件</w:t>
      </w:r>
      <w:bookmarkEnd w:id="32"/>
      <w:bookmarkEnd w:id="33"/>
      <w:bookmarkEnd w:id="34"/>
      <w:bookmarkEnd w:id="35"/>
      <w:bookmarkEnd w:id="36"/>
      <w:r>
        <w:rPr>
          <w:rFonts w:hint="eastAsia"/>
          <w:b/>
          <w:bCs w:val="0"/>
          <w:shd w:val="clear"/>
          <w:lang w:eastAsia="zh-CN"/>
        </w:rPr>
        <w:t>的编制</w:t>
      </w:r>
      <w:bookmarkEnd w:id="37"/>
    </w:p>
    <w:p w14:paraId="7CD118D3">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商务标与技术标需要分开装订，</w:t>
      </w:r>
      <w:r>
        <w:rPr>
          <w:rFonts w:hint="eastAsia" w:ascii="宋体" w:hAnsi="宋体" w:eastAsia="宋体" w:cs="宋体"/>
          <w:b/>
          <w:bCs/>
          <w:color w:val="000000"/>
        </w:rPr>
        <w:t>一份正本</w:t>
      </w:r>
      <w:r>
        <w:rPr>
          <w:rFonts w:hint="eastAsia" w:ascii="宋体" w:hAnsi="宋体" w:cs="宋体"/>
          <w:b/>
          <w:bCs/>
          <w:color w:val="000000"/>
          <w:lang w:eastAsia="zh-CN"/>
        </w:rPr>
        <w:t>、</w:t>
      </w:r>
      <w:r>
        <w:rPr>
          <w:rFonts w:hint="eastAsia" w:ascii="宋体" w:hAnsi="宋体" w:eastAsia="宋体" w:cs="宋体"/>
          <w:b/>
          <w:bCs/>
          <w:color w:val="000000"/>
        </w:rPr>
        <w:t>一份副本</w:t>
      </w:r>
      <w:r>
        <w:rPr>
          <w:rFonts w:hint="eastAsia" w:ascii="宋体" w:hAnsi="宋体" w:cs="宋体"/>
          <w:b/>
          <w:bCs/>
          <w:color w:val="000000"/>
          <w:lang w:eastAsia="zh-CN"/>
        </w:rPr>
        <w:t>。</w:t>
      </w:r>
    </w:p>
    <w:p w14:paraId="6A5BC441">
      <w:pPr>
        <w:spacing w:line="360" w:lineRule="auto"/>
        <w:ind w:left="425" w:hanging="425"/>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商务标</w:t>
      </w:r>
      <w:r>
        <w:rPr>
          <w:rFonts w:hint="eastAsia" w:ascii="宋体" w:hAnsi="宋体" w:cs="宋体"/>
          <w:lang w:val="en-US" w:eastAsia="zh-CN"/>
        </w:rPr>
        <w:t>书</w:t>
      </w:r>
    </w:p>
    <w:p w14:paraId="52FF233B">
      <w:pPr>
        <w:spacing w:line="360" w:lineRule="auto"/>
        <w:ind w:left="425" w:hanging="425"/>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电梯维保</w:t>
      </w:r>
      <w:r>
        <w:rPr>
          <w:rFonts w:hint="eastAsia" w:ascii="宋体" w:hAnsi="宋体" w:eastAsia="宋体" w:cs="宋体"/>
          <w:color w:val="auto"/>
        </w:rPr>
        <w:t>报价</w:t>
      </w:r>
      <w:r>
        <w:rPr>
          <w:rFonts w:hint="eastAsia" w:ascii="宋体" w:hAnsi="宋体" w:cs="宋体"/>
          <w:color w:val="auto"/>
          <w:lang w:val="en-US" w:eastAsia="zh-CN"/>
        </w:rPr>
        <w:t>清单</w:t>
      </w:r>
      <w:r>
        <w:rPr>
          <w:rFonts w:hint="eastAsia" w:ascii="宋体" w:hAnsi="宋体" w:eastAsia="宋体" w:cs="宋体"/>
          <w:color w:val="auto"/>
        </w:rPr>
        <w:t>（附件一）</w:t>
      </w:r>
    </w:p>
    <w:p w14:paraId="5CC3C4D2">
      <w:pPr>
        <w:spacing w:line="360" w:lineRule="auto"/>
        <w:ind w:left="425" w:hanging="425"/>
        <w:rPr>
          <w:rFonts w:hint="eastAsia" w:ascii="宋体" w:hAnsi="宋体" w:cs="宋体"/>
          <w:lang w:val="en-US" w:eastAsia="zh-CN"/>
        </w:rPr>
      </w:pPr>
      <w:r>
        <w:rPr>
          <w:rFonts w:hint="eastAsia" w:ascii="宋体" w:hAnsi="宋体" w:eastAsia="宋体" w:cs="宋体"/>
        </w:rPr>
        <w:t>2、</w:t>
      </w:r>
      <w:r>
        <w:rPr>
          <w:rFonts w:hint="eastAsia" w:ascii="宋体" w:hAnsi="宋体" w:cs="宋体"/>
          <w:lang w:val="en-US" w:eastAsia="zh-CN"/>
        </w:rPr>
        <w:t>常用零配件报价清单（500元以内）</w:t>
      </w:r>
      <w:r>
        <w:rPr>
          <w:rFonts w:hint="eastAsia" w:ascii="宋体" w:hAnsi="宋体" w:eastAsia="宋体" w:cs="宋体"/>
        </w:rPr>
        <w:t>（附件</w:t>
      </w:r>
      <w:r>
        <w:rPr>
          <w:rFonts w:hint="eastAsia" w:ascii="宋体" w:hAnsi="宋体" w:cs="宋体"/>
          <w:lang w:eastAsia="zh-CN"/>
        </w:rPr>
        <w:t>二</w:t>
      </w:r>
      <w:r>
        <w:rPr>
          <w:rFonts w:hint="eastAsia" w:ascii="宋体" w:hAnsi="宋体" w:eastAsia="宋体" w:cs="宋体"/>
        </w:rPr>
        <w:t>）</w:t>
      </w:r>
    </w:p>
    <w:p w14:paraId="52567B6F">
      <w:pPr>
        <w:spacing w:line="360" w:lineRule="auto"/>
        <w:ind w:left="425" w:hanging="425"/>
        <w:rPr>
          <w:rFonts w:hint="eastAsia" w:ascii="宋体" w:hAnsi="宋体" w:cs="宋体"/>
          <w:lang w:val="en-US" w:eastAsia="zh-CN"/>
        </w:rPr>
      </w:pPr>
      <w:r>
        <w:rPr>
          <w:rFonts w:hint="eastAsia" w:ascii="宋体" w:hAnsi="宋体" w:cs="宋体"/>
          <w:lang w:val="en-US" w:eastAsia="zh-CN"/>
        </w:rPr>
        <w:t>3、常用零配件报价清单（500元以上）</w:t>
      </w:r>
      <w:r>
        <w:rPr>
          <w:rFonts w:hint="eastAsia" w:ascii="宋体" w:hAnsi="宋体" w:eastAsia="宋体" w:cs="宋体"/>
        </w:rPr>
        <w:t>（附件</w:t>
      </w:r>
      <w:r>
        <w:rPr>
          <w:rFonts w:hint="eastAsia" w:ascii="宋体" w:hAnsi="宋体" w:eastAsia="宋体" w:cs="宋体"/>
          <w:lang w:eastAsia="zh-CN"/>
        </w:rPr>
        <w:t>三</w:t>
      </w:r>
      <w:r>
        <w:rPr>
          <w:rFonts w:hint="eastAsia" w:ascii="宋体" w:hAnsi="宋体" w:eastAsia="宋体" w:cs="宋体"/>
        </w:rPr>
        <w:t>）</w:t>
      </w:r>
    </w:p>
    <w:p w14:paraId="398F95E1">
      <w:pPr>
        <w:spacing w:line="360" w:lineRule="auto"/>
        <w:ind w:left="425" w:hanging="425"/>
        <w:rPr>
          <w:rFonts w:hint="default" w:ascii="宋体" w:hAnsi="宋体" w:eastAsia="宋体" w:cs="宋体"/>
          <w:lang w:val="en-US" w:eastAsia="zh-CN"/>
        </w:rPr>
      </w:pPr>
      <w:r>
        <w:rPr>
          <w:rFonts w:hint="eastAsia" w:ascii="宋体" w:hAnsi="宋体" w:cs="宋体"/>
          <w:lang w:val="en-US" w:eastAsia="zh-CN"/>
        </w:rPr>
        <w:t>4、中大修维修项及试验报价</w:t>
      </w:r>
      <w:r>
        <w:rPr>
          <w:rFonts w:hint="eastAsia" w:ascii="宋体" w:hAnsi="宋体" w:eastAsia="宋体" w:cs="宋体"/>
          <w:color w:val="auto"/>
        </w:rPr>
        <w:t>（附件</w:t>
      </w:r>
      <w:r>
        <w:rPr>
          <w:rFonts w:hint="eastAsia" w:ascii="宋体" w:hAnsi="宋体" w:eastAsia="宋体" w:cs="宋体"/>
          <w:color w:val="auto"/>
          <w:lang w:eastAsia="zh-CN"/>
        </w:rPr>
        <w:t>四</w:t>
      </w:r>
      <w:r>
        <w:rPr>
          <w:rFonts w:hint="eastAsia" w:ascii="宋体" w:hAnsi="宋体" w:eastAsia="宋体" w:cs="宋体"/>
          <w:color w:val="auto"/>
        </w:rPr>
        <w:t>）</w:t>
      </w:r>
    </w:p>
    <w:p w14:paraId="0ECAE024">
      <w:pPr>
        <w:spacing w:line="360" w:lineRule="auto"/>
        <w:ind w:left="425" w:hanging="425"/>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投标承诺书签字盖章（附件</w:t>
      </w:r>
      <w:r>
        <w:rPr>
          <w:rFonts w:hint="eastAsia" w:ascii="宋体" w:hAnsi="宋体" w:eastAsia="宋体" w:cs="宋体"/>
          <w:lang w:eastAsia="zh-CN"/>
        </w:rPr>
        <w:t>五</w:t>
      </w:r>
      <w:r>
        <w:rPr>
          <w:rFonts w:hint="eastAsia" w:ascii="宋体" w:hAnsi="宋体" w:eastAsia="宋体" w:cs="宋体"/>
        </w:rPr>
        <w:t>）</w:t>
      </w:r>
    </w:p>
    <w:p w14:paraId="3B1A9B28">
      <w:pPr>
        <w:spacing w:line="360" w:lineRule="auto"/>
        <w:ind w:left="425" w:hanging="425"/>
        <w:rPr>
          <w:rFonts w:hint="eastAsia" w:ascii="宋体" w:hAnsi="宋体" w:cs="宋体"/>
          <w:lang w:val="en-US" w:eastAsia="zh-CN"/>
        </w:rPr>
      </w:pPr>
      <w:r>
        <w:rPr>
          <w:rFonts w:hint="eastAsia" w:ascii="宋体" w:hAnsi="宋体" w:cs="宋体"/>
          <w:lang w:val="en-US" w:eastAsia="zh-CN"/>
        </w:rPr>
        <w:t>6、</w:t>
      </w:r>
      <w:r>
        <w:rPr>
          <w:rFonts w:hint="eastAsia" w:ascii="宋体" w:hAnsi="宋体" w:eastAsia="宋体" w:cs="宋体"/>
        </w:rPr>
        <w:t>投标廉洁承诺书签字盖章（附件</w:t>
      </w:r>
      <w:r>
        <w:rPr>
          <w:rFonts w:hint="eastAsia" w:ascii="宋体" w:hAnsi="宋体" w:cs="宋体"/>
          <w:lang w:eastAsia="zh-CN"/>
        </w:rPr>
        <w:t>六</w:t>
      </w:r>
      <w:r>
        <w:rPr>
          <w:rFonts w:hint="eastAsia" w:ascii="宋体" w:hAnsi="宋体" w:eastAsia="宋体" w:cs="宋体"/>
        </w:rPr>
        <w:t>）</w:t>
      </w:r>
    </w:p>
    <w:p w14:paraId="3F6DC5C5">
      <w:pPr>
        <w:spacing w:line="360" w:lineRule="auto"/>
        <w:ind w:left="425" w:hanging="425"/>
        <w:rPr>
          <w:rFonts w:hint="eastAsia" w:ascii="宋体" w:hAnsi="宋体" w:cs="宋体"/>
          <w:lang w:val="en-US" w:eastAsia="zh-CN"/>
        </w:rPr>
      </w:pPr>
      <w:r>
        <w:rPr>
          <w:rFonts w:hint="eastAsia" w:ascii="宋体" w:hAnsi="宋体" w:cs="宋体"/>
          <w:lang w:val="en-US" w:eastAsia="zh-CN"/>
        </w:rPr>
        <w:t>7、</w:t>
      </w:r>
      <w:r>
        <w:rPr>
          <w:rFonts w:hint="eastAsia" w:ascii="宋体" w:hAnsi="宋体" w:eastAsia="宋体" w:cs="宋体"/>
          <w:color w:val="auto"/>
        </w:rPr>
        <w:t>合同范本确认函加盖公章</w:t>
      </w:r>
      <w:r>
        <w:rPr>
          <w:rFonts w:hint="eastAsia" w:ascii="宋体" w:hAnsi="宋体" w:eastAsia="宋体" w:cs="宋体"/>
        </w:rPr>
        <w:t>（附件</w:t>
      </w:r>
      <w:r>
        <w:rPr>
          <w:rFonts w:hint="eastAsia" w:ascii="宋体" w:hAnsi="宋体" w:cs="宋体"/>
          <w:lang w:val="en-US" w:eastAsia="zh-CN"/>
        </w:rPr>
        <w:t>七</w:t>
      </w:r>
      <w:r>
        <w:rPr>
          <w:rFonts w:hint="eastAsia" w:ascii="宋体" w:hAnsi="宋体" w:eastAsia="宋体" w:cs="宋体"/>
        </w:rPr>
        <w:t>）</w:t>
      </w:r>
    </w:p>
    <w:p w14:paraId="0554462D">
      <w:pPr>
        <w:numPr>
          <w:ilvl w:val="0"/>
          <w:numId w:val="0"/>
        </w:numPr>
        <w:spacing w:line="360" w:lineRule="auto"/>
        <w:ind w:left="425" w:leftChars="0" w:hanging="425" w:firstLineChars="0"/>
        <w:rPr>
          <w:rFonts w:hint="eastAsia" w:ascii="宋体" w:hAnsi="宋体" w:eastAsia="宋体" w:cs="宋体"/>
        </w:rPr>
      </w:pPr>
      <w:r>
        <w:rPr>
          <w:rFonts w:hint="eastAsia" w:ascii="宋体" w:hAnsi="宋体" w:cs="宋体"/>
          <w:sz w:val="24"/>
          <w:szCs w:val="24"/>
          <w:lang w:val="en-US" w:eastAsia="zh-CN" w:bidi="ar-SA"/>
        </w:rPr>
        <w:t>8</w:t>
      </w:r>
      <w:r>
        <w:rPr>
          <w:rFonts w:hint="eastAsia" w:ascii="宋体" w:hAnsi="宋体" w:eastAsia="宋体" w:cs="宋体"/>
          <w:sz w:val="24"/>
          <w:szCs w:val="24"/>
          <w:lang w:val="en-US" w:eastAsia="zh-CN" w:bidi="ar-SA"/>
        </w:rPr>
        <w:t>、</w:t>
      </w:r>
      <w:r>
        <w:rPr>
          <w:rFonts w:hint="eastAsia" w:ascii="宋体" w:hAnsi="宋体" w:eastAsia="宋体" w:cs="宋体"/>
        </w:rPr>
        <w:t>法定代表人资格证明原件（附件</w:t>
      </w:r>
      <w:r>
        <w:rPr>
          <w:rFonts w:hint="eastAsia" w:ascii="宋体" w:hAnsi="宋体" w:cs="宋体"/>
          <w:lang w:val="en-US" w:eastAsia="zh-CN"/>
        </w:rPr>
        <w:t>八</w:t>
      </w:r>
      <w:r>
        <w:rPr>
          <w:rFonts w:hint="eastAsia" w:ascii="宋体" w:hAnsi="宋体" w:eastAsia="宋体" w:cs="宋体"/>
        </w:rPr>
        <w:t>）</w:t>
      </w:r>
    </w:p>
    <w:p w14:paraId="58BAE7EF">
      <w:pPr>
        <w:spacing w:line="360" w:lineRule="auto"/>
        <w:ind w:left="425" w:hanging="425"/>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法定代表人授权投标代理人的委托书原件（附件</w:t>
      </w:r>
      <w:r>
        <w:rPr>
          <w:rFonts w:hint="eastAsia" w:ascii="宋体" w:hAnsi="宋体" w:cs="宋体"/>
          <w:lang w:val="en-US" w:eastAsia="zh-CN"/>
        </w:rPr>
        <w:t>九</w:t>
      </w:r>
      <w:r>
        <w:rPr>
          <w:rFonts w:hint="eastAsia" w:ascii="宋体" w:hAnsi="宋体" w:eastAsia="宋体" w:cs="宋体"/>
        </w:rPr>
        <w:t>）</w:t>
      </w:r>
    </w:p>
    <w:p w14:paraId="6CD40A2F">
      <w:pPr>
        <w:spacing w:line="360" w:lineRule="auto"/>
        <w:ind w:left="425" w:hanging="425"/>
        <w:rPr>
          <w:rFonts w:hint="eastAsia"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、投标保证金缴纳回执</w:t>
      </w:r>
      <w:r>
        <w:rPr>
          <w:rFonts w:hint="eastAsia" w:ascii="宋体" w:hAnsi="宋体" w:eastAsia="宋体" w:cs="宋体"/>
        </w:rPr>
        <w:t>（附件</w:t>
      </w:r>
      <w:r>
        <w:rPr>
          <w:rFonts w:hint="eastAsia" w:ascii="宋体" w:hAnsi="宋体" w:cs="宋体"/>
          <w:lang w:val="en-US" w:eastAsia="zh-CN"/>
        </w:rPr>
        <w:t>十</w:t>
      </w:r>
      <w:r>
        <w:rPr>
          <w:rFonts w:hint="eastAsia" w:ascii="宋体" w:hAnsi="宋体" w:eastAsia="宋体" w:cs="宋体"/>
        </w:rPr>
        <w:t>）</w:t>
      </w:r>
    </w:p>
    <w:p w14:paraId="4D4D0638">
      <w:pPr>
        <w:spacing w:line="360" w:lineRule="auto"/>
        <w:ind w:left="425" w:hanging="425"/>
        <w:rPr>
          <w:rFonts w:hint="default" w:ascii="宋体" w:hAnsi="宋体" w:cs="宋体"/>
          <w:color w:val="auto"/>
          <w:sz w:val="24"/>
          <w:szCs w:val="24"/>
          <w:lang w:val="en-US"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val="en-US" w:eastAsia="zh-CN"/>
        </w:rPr>
        <w:t>技术标</w:t>
      </w:r>
      <w:r>
        <w:rPr>
          <w:rFonts w:hint="eastAsia" w:ascii="宋体" w:hAnsi="宋体" w:cs="宋体"/>
          <w:lang w:val="en-US" w:eastAsia="zh-CN"/>
        </w:rPr>
        <w:t>书（技术标满分100分，各资质要求得分如下）</w:t>
      </w:r>
    </w:p>
    <w:p w14:paraId="659EE3E6">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1</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营业执照；</w:t>
      </w:r>
    </w:p>
    <w:p w14:paraId="64DA1DE0">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2</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开票资料；</w:t>
      </w:r>
    </w:p>
    <w:p w14:paraId="076F4E11">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3</w:t>
      </w:r>
      <w:r>
        <w:rPr>
          <w:rFonts w:hint="eastAsia" w:ascii="宋体" w:hAnsi="宋体" w:cs="宋体"/>
          <w:color w:val="auto"/>
          <w:sz w:val="24"/>
          <w:szCs w:val="24"/>
          <w:lang w:val="en-US" w:eastAsia="zh-CN" w:bidi="ar-SA"/>
        </w:rPr>
        <w:t>、管理</w:t>
      </w:r>
      <w:r>
        <w:rPr>
          <w:rFonts w:hint="eastAsia" w:ascii="宋体" w:hAnsi="宋体" w:eastAsia="宋体" w:cs="宋体"/>
          <w:color w:val="auto"/>
          <w:sz w:val="24"/>
          <w:szCs w:val="24"/>
          <w:lang w:eastAsia="zh-CN"/>
        </w:rPr>
        <w:t>体系认证书，如：质量管理体系、环境管理体系、职业健康安全管理体系等（一个体系</w:t>
      </w:r>
      <w:r>
        <w:rPr>
          <w:rFonts w:hint="eastAsia" w:ascii="宋体" w:hAnsi="宋体" w:eastAsia="宋体" w:cs="宋体"/>
          <w:color w:val="auto"/>
          <w:sz w:val="24"/>
          <w:szCs w:val="24"/>
          <w:lang w:val="en-US" w:eastAsia="zh-CN"/>
        </w:rPr>
        <w:t>5分，共计15分</w:t>
      </w:r>
      <w:r>
        <w:rPr>
          <w:rFonts w:hint="eastAsia" w:ascii="宋体" w:hAnsi="宋体" w:eastAsia="宋体" w:cs="宋体"/>
          <w:color w:val="auto"/>
          <w:sz w:val="24"/>
          <w:szCs w:val="24"/>
          <w:lang w:eastAsia="zh-CN"/>
        </w:rPr>
        <w:t>）；</w:t>
      </w:r>
    </w:p>
    <w:p w14:paraId="648A270F">
      <w:pPr>
        <w:numPr>
          <w:ilvl w:val="0"/>
          <w:numId w:val="0"/>
        </w:numPr>
        <w:spacing w:line="360" w:lineRule="auto"/>
        <w:ind w:left="420" w:leftChars="0" w:hanging="420" w:firstLineChars="0"/>
        <w:rPr>
          <w:rFonts w:hint="eastAsia" w:ascii="宋体" w:hAnsi="宋体" w:cs="宋体"/>
          <w:color w:val="auto"/>
          <w:sz w:val="24"/>
          <w:szCs w:val="24"/>
          <w:lang w:eastAsia="zh-CN"/>
        </w:rPr>
      </w:pPr>
      <w:r>
        <w:rPr>
          <w:rFonts w:hint="default" w:ascii="宋体" w:hAnsi="宋体" w:eastAsia="宋体" w:cs="宋体"/>
          <w:color w:val="auto"/>
          <w:sz w:val="24"/>
          <w:szCs w:val="24"/>
          <w:lang w:val="en-US" w:eastAsia="zh-CN" w:bidi="ar-SA"/>
        </w:rPr>
        <w:t>4</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《中华人民共和国特种设备安装改造维修许可证》（电梯）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电梯维修A</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级</w:t>
      </w:r>
      <w:r>
        <w:rPr>
          <w:rFonts w:hint="eastAsia" w:ascii="宋体" w:hAnsi="宋体" w:cs="宋体"/>
          <w:color w:val="auto"/>
          <w:sz w:val="24"/>
          <w:szCs w:val="24"/>
          <w:lang w:val="en-US" w:eastAsia="zh-CN" w:bidi="ar-SA"/>
        </w:rPr>
        <w:t>为</w:t>
      </w:r>
      <w:r>
        <w:rPr>
          <w:rFonts w:hint="eastAsia" w:ascii="宋体" w:hAnsi="宋体" w:cs="宋体"/>
          <w:color w:val="auto"/>
          <w:sz w:val="24"/>
          <w:szCs w:val="24"/>
          <w:lang w:val="en-US" w:eastAsia="zh-CN"/>
        </w:rPr>
        <w:t>20分、</w:t>
      </w:r>
      <w:r>
        <w:rPr>
          <w:rFonts w:hint="eastAsia" w:ascii="宋体" w:hAnsi="宋体" w:eastAsia="宋体" w:cs="宋体"/>
          <w:color w:val="auto"/>
          <w:sz w:val="24"/>
          <w:szCs w:val="24"/>
          <w:lang w:eastAsia="zh-CN"/>
        </w:rPr>
        <w:t>电梯维修A</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级</w:t>
      </w:r>
      <w:r>
        <w:rPr>
          <w:rFonts w:hint="eastAsia" w:ascii="宋体" w:hAnsi="宋体" w:cs="宋体"/>
          <w:color w:val="auto"/>
          <w:sz w:val="24"/>
          <w:szCs w:val="24"/>
          <w:lang w:val="en-US" w:eastAsia="zh-CN" w:bidi="ar-SA"/>
        </w:rPr>
        <w:t>为</w:t>
      </w:r>
      <w:r>
        <w:rPr>
          <w:rFonts w:hint="eastAsia" w:ascii="宋体" w:hAnsi="宋体" w:cs="宋体"/>
          <w:color w:val="auto"/>
          <w:sz w:val="24"/>
          <w:szCs w:val="24"/>
          <w:lang w:val="en-US" w:eastAsia="zh-CN"/>
        </w:rPr>
        <w:t>10分</w:t>
      </w:r>
      <w:r>
        <w:rPr>
          <w:rFonts w:hint="eastAsia" w:ascii="宋体" w:hAnsi="宋体" w:cs="宋体"/>
          <w:color w:val="auto"/>
          <w:sz w:val="24"/>
          <w:szCs w:val="24"/>
          <w:lang w:eastAsia="zh-CN"/>
        </w:rPr>
        <w:t>），</w:t>
      </w:r>
    </w:p>
    <w:p w14:paraId="37ECE5F4">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荣誉证书</w:t>
      </w:r>
      <w:r>
        <w:rPr>
          <w:rFonts w:hint="eastAsia" w:ascii="宋体" w:hAnsi="宋体" w:cs="宋体"/>
          <w:color w:val="auto"/>
          <w:sz w:val="24"/>
          <w:szCs w:val="24"/>
          <w:lang w:eastAsia="zh-CN"/>
        </w:rPr>
        <w:t>、获奖情况、</w:t>
      </w:r>
      <w:r>
        <w:rPr>
          <w:rFonts w:hint="eastAsia" w:ascii="宋体" w:hAnsi="宋体" w:eastAsia="宋体" w:cs="宋体"/>
          <w:color w:val="auto"/>
          <w:sz w:val="24"/>
          <w:szCs w:val="24"/>
          <w:lang w:eastAsia="zh-CN"/>
        </w:rPr>
        <w:t>企业优势</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其他资质</w:t>
      </w:r>
      <w:r>
        <w:rPr>
          <w:rFonts w:hint="eastAsia" w:ascii="宋体" w:hAnsi="宋体" w:cs="宋体"/>
          <w:color w:val="auto"/>
          <w:sz w:val="24"/>
          <w:szCs w:val="24"/>
          <w:lang w:eastAsia="zh-CN"/>
        </w:rPr>
        <w:t>等（</w:t>
      </w:r>
      <w:r>
        <w:rPr>
          <w:rFonts w:hint="eastAsia" w:ascii="宋体" w:hAnsi="宋体" w:cs="宋体"/>
          <w:color w:val="auto"/>
          <w:sz w:val="24"/>
          <w:szCs w:val="24"/>
          <w:lang w:val="en-US" w:eastAsia="zh-CN"/>
        </w:rPr>
        <w:t>各项资质各5分，共20分</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9A597D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bidi="ar-SA"/>
        </w:rPr>
        <w:t>6、</w:t>
      </w:r>
      <w:r>
        <w:rPr>
          <w:rFonts w:hint="eastAsia" w:ascii="宋体" w:hAnsi="宋体" w:eastAsia="宋体" w:cs="宋体"/>
          <w:color w:val="auto"/>
          <w:sz w:val="24"/>
          <w:szCs w:val="24"/>
          <w:lang w:eastAsia="zh-CN"/>
        </w:rPr>
        <w:t>相关案例合同，提供近两年与物业公司或其他单位签订的有关</w:t>
      </w:r>
      <w:r>
        <w:rPr>
          <w:rFonts w:hint="eastAsia" w:ascii="宋体" w:hAnsi="宋体" w:cs="宋体"/>
          <w:color w:val="auto"/>
          <w:sz w:val="24"/>
          <w:szCs w:val="24"/>
          <w:lang w:val="en-US" w:eastAsia="zh-CN"/>
        </w:rPr>
        <w:t>电梯维保</w:t>
      </w:r>
      <w:r>
        <w:rPr>
          <w:rFonts w:hint="eastAsia" w:ascii="宋体" w:hAnsi="宋体" w:eastAsia="宋体" w:cs="宋体"/>
          <w:color w:val="auto"/>
          <w:sz w:val="24"/>
          <w:szCs w:val="24"/>
          <w:lang w:eastAsia="zh-CN"/>
        </w:rPr>
        <w:t>的合同业绩表，并提供业绩前三名提供合同关键页，</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eastAsia="zh-CN"/>
        </w:rPr>
        <w:t>份以上（</w:t>
      </w:r>
      <w:r>
        <w:rPr>
          <w:rFonts w:hint="eastAsia" w:ascii="宋体" w:hAnsi="宋体" w:cs="宋体"/>
          <w:color w:val="auto"/>
          <w:sz w:val="24"/>
          <w:szCs w:val="24"/>
          <w:lang w:val="en-US" w:eastAsia="zh-CN"/>
        </w:rPr>
        <w:t>45</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p w14:paraId="7452D2E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p>
    <w:p w14:paraId="57569078">
      <w:pPr>
        <w:numPr>
          <w:ilvl w:val="0"/>
          <w:numId w:val="0"/>
        </w:numPr>
        <w:spacing w:line="360" w:lineRule="auto"/>
        <w:rPr>
          <w:rFonts w:hint="eastAsia" w:ascii="宋体" w:hAnsi="宋体"/>
        </w:rPr>
        <w:sectPr>
          <w:footerReference r:id="rId8" w:type="default"/>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10079C19">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rPr>
      </w:pPr>
      <w:bookmarkStart w:id="38" w:name="_Toc31044"/>
      <w:bookmarkStart w:id="39" w:name="_Toc4018"/>
      <w:bookmarkStart w:id="40" w:name="_Toc29137"/>
      <w:bookmarkStart w:id="41" w:name="_Toc6917"/>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一</w:t>
      </w:r>
      <w:r>
        <w:rPr>
          <w:rFonts w:hint="eastAsia" w:ascii="宋体" w:hAnsi="宋体" w:eastAsia="宋体" w:cs="宋体"/>
          <w:i w:val="0"/>
          <w:iCs w:val="0"/>
          <w:sz w:val="28"/>
          <w:szCs w:val="22"/>
        </w:rPr>
        <w:t>：</w:t>
      </w:r>
      <w:bookmarkStart w:id="42" w:name="_Toc17721"/>
      <w:r>
        <w:rPr>
          <w:rFonts w:hint="eastAsia" w:ascii="宋体" w:hAnsi="宋体" w:eastAsia="宋体" w:cs="宋体"/>
          <w:i w:val="0"/>
          <w:iCs w:val="0"/>
          <w:sz w:val="28"/>
          <w:szCs w:val="22"/>
        </w:rPr>
        <w:t>投标报价表</w:t>
      </w:r>
      <w:bookmarkEnd w:id="38"/>
      <w:bookmarkEnd w:id="39"/>
      <w:bookmarkEnd w:id="40"/>
      <w:bookmarkEnd w:id="41"/>
      <w:bookmarkEnd w:id="42"/>
    </w:p>
    <w:tbl>
      <w:tblPr>
        <w:tblStyle w:val="16"/>
        <w:tblW w:w="15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1305"/>
        <w:gridCol w:w="1830"/>
        <w:gridCol w:w="1290"/>
        <w:gridCol w:w="2595"/>
        <w:gridCol w:w="2010"/>
        <w:gridCol w:w="1140"/>
        <w:gridCol w:w="1320"/>
        <w:gridCol w:w="1515"/>
        <w:gridCol w:w="1613"/>
      </w:tblGrid>
      <w:tr w14:paraId="179A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CC247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垂直梯</w:t>
            </w:r>
          </w:p>
        </w:tc>
      </w:tr>
      <w:tr w14:paraId="1EAC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74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6C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内部编号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97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电梯位置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53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层/站</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45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设备代码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3F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1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梯速m/s</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1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栽重KG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B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含税单价/元/月</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3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制造单位</w:t>
            </w:r>
          </w:p>
        </w:tc>
      </w:tr>
      <w:tr w14:paraId="689B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A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A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方大大厦北区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D2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30104403002002051666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NPX</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9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2E5F">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right w:val="single" w:color="000000" w:sz="4" w:space="0"/>
            </w:tcBorders>
            <w:shd w:val="clear" w:color="auto" w:fill="auto"/>
            <w:vAlign w:val="center"/>
          </w:tcPr>
          <w:p w14:paraId="6BAEE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日立电梯（中国）有限公司</w:t>
            </w:r>
          </w:p>
          <w:p w14:paraId="2FEE8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0782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备注：此4台电梯为方大科技大厦项目的电梯</w:t>
            </w:r>
          </w:p>
        </w:tc>
      </w:tr>
      <w:tr w14:paraId="2A6A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4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24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方大大厦大堂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9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A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30104403002002051667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9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NPX</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45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C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3CC">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1B2EABE7">
            <w:pPr>
              <w:jc w:val="center"/>
              <w:rPr>
                <w:rFonts w:hint="eastAsia" w:ascii="宋体" w:hAnsi="宋体" w:eastAsia="宋体" w:cs="宋体"/>
                <w:i w:val="0"/>
                <w:iCs w:val="0"/>
                <w:color w:val="000000"/>
                <w:sz w:val="20"/>
                <w:szCs w:val="20"/>
                <w:u w:val="none"/>
              </w:rPr>
            </w:pPr>
          </w:p>
        </w:tc>
      </w:tr>
      <w:tr w14:paraId="6CFC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B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E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67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方大大厦大堂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7D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5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30104403002002051668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D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NPX</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81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6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FA4D">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4FBD62DF">
            <w:pPr>
              <w:jc w:val="center"/>
              <w:rPr>
                <w:rFonts w:hint="eastAsia" w:ascii="宋体" w:hAnsi="宋体" w:eastAsia="宋体" w:cs="宋体"/>
                <w:i w:val="0"/>
                <w:iCs w:val="0"/>
                <w:color w:val="000000"/>
                <w:sz w:val="20"/>
                <w:szCs w:val="20"/>
                <w:u w:val="none"/>
              </w:rPr>
            </w:pPr>
          </w:p>
        </w:tc>
      </w:tr>
      <w:tr w14:paraId="0C84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01" w:name="_GoBack"/>
            <w:bookmarkEnd w:id="101"/>
            <w:r>
              <w:rPr>
                <w:rFonts w:hint="eastAsia" w:ascii="宋体" w:hAnsi="宋体" w:eastAsia="宋体" w:cs="宋体"/>
                <w:i w:val="0"/>
                <w:iCs w:val="0"/>
                <w:color w:val="000000"/>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95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方大大厦大堂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C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30104403002002051669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7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NPX</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FD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1140">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bottom w:val="single" w:color="auto" w:sz="4" w:space="0"/>
              <w:right w:val="single" w:color="000000" w:sz="4" w:space="0"/>
            </w:tcBorders>
            <w:shd w:val="clear" w:color="auto" w:fill="auto"/>
            <w:vAlign w:val="center"/>
          </w:tcPr>
          <w:p w14:paraId="1A4A5303">
            <w:pPr>
              <w:jc w:val="center"/>
              <w:rPr>
                <w:rFonts w:hint="eastAsia" w:ascii="宋体" w:hAnsi="宋体" w:eastAsia="宋体" w:cs="宋体"/>
                <w:i w:val="0"/>
                <w:iCs w:val="0"/>
                <w:color w:val="000000"/>
                <w:sz w:val="20"/>
                <w:szCs w:val="20"/>
                <w:u w:val="none"/>
              </w:rPr>
            </w:pPr>
          </w:p>
        </w:tc>
      </w:tr>
      <w:tr w14:paraId="7B36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6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0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7C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B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C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D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C2E">
            <w:pPr>
              <w:jc w:val="center"/>
              <w:rPr>
                <w:rFonts w:hint="eastAsia" w:ascii="宋体" w:hAnsi="宋体" w:eastAsia="宋体" w:cs="宋体"/>
                <w:i w:val="0"/>
                <w:iCs w:val="0"/>
                <w:color w:val="000000"/>
                <w:sz w:val="20"/>
                <w:szCs w:val="20"/>
                <w:u w:val="none"/>
              </w:rPr>
            </w:pPr>
          </w:p>
        </w:tc>
        <w:tc>
          <w:tcPr>
            <w:tcW w:w="1613" w:type="dxa"/>
            <w:vMerge w:val="restart"/>
            <w:tcBorders>
              <w:top w:val="single" w:color="auto" w:sz="4" w:space="0"/>
              <w:left w:val="single" w:color="000000" w:sz="4" w:space="0"/>
              <w:right w:val="single" w:color="000000" w:sz="4" w:space="0"/>
            </w:tcBorders>
            <w:shd w:val="clear" w:color="auto" w:fill="auto"/>
            <w:vAlign w:val="center"/>
          </w:tcPr>
          <w:p w14:paraId="31A2EF6E">
            <w:pPr>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以下电梯为方大广场项目电梯</w:t>
            </w:r>
          </w:p>
          <w:p w14:paraId="7AACC2A6">
            <w:pPr>
              <w:jc w:val="center"/>
              <w:rPr>
                <w:rFonts w:hint="eastAsia" w:ascii="宋体" w:hAnsi="宋体" w:eastAsia="宋体" w:cs="宋体"/>
                <w:i w:val="0"/>
                <w:iCs w:val="0"/>
                <w:color w:val="000000"/>
                <w:kern w:val="0"/>
                <w:sz w:val="20"/>
                <w:szCs w:val="20"/>
                <w:u w:val="none"/>
                <w:lang w:val="en-US" w:eastAsia="zh-CN" w:bidi="ar"/>
              </w:rPr>
            </w:pPr>
          </w:p>
          <w:p w14:paraId="358E195F">
            <w:pPr>
              <w:jc w:val="center"/>
              <w:rPr>
                <w:rFonts w:hint="eastAsia" w:ascii="宋体" w:hAnsi="宋体" w:eastAsia="宋体" w:cs="宋体"/>
                <w:i w:val="0"/>
                <w:iCs w:val="0"/>
                <w:color w:val="000000"/>
                <w:kern w:val="0"/>
                <w:sz w:val="20"/>
                <w:szCs w:val="20"/>
                <w:u w:val="none"/>
                <w:lang w:val="en-US" w:eastAsia="zh-CN" w:bidi="ar"/>
              </w:rPr>
            </w:pPr>
          </w:p>
          <w:p w14:paraId="48588DC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日立电梯（中国）有限公司</w:t>
            </w:r>
          </w:p>
        </w:tc>
      </w:tr>
      <w:tr w14:paraId="4FF4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9F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BA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0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D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66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D9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B548">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E0479A">
            <w:pPr>
              <w:jc w:val="center"/>
              <w:rPr>
                <w:rFonts w:hint="eastAsia" w:ascii="宋体" w:hAnsi="宋体" w:eastAsia="宋体" w:cs="宋体"/>
                <w:i w:val="0"/>
                <w:iCs w:val="0"/>
                <w:color w:val="000000"/>
                <w:sz w:val="20"/>
                <w:szCs w:val="20"/>
                <w:u w:val="none"/>
              </w:rPr>
            </w:pPr>
          </w:p>
        </w:tc>
      </w:tr>
      <w:tr w14:paraId="5EEA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0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2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C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F1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F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31104403002016009477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1C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DC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6C48">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CCFB95">
            <w:pPr>
              <w:jc w:val="center"/>
              <w:rPr>
                <w:rFonts w:hint="eastAsia" w:ascii="宋体" w:hAnsi="宋体" w:eastAsia="宋体" w:cs="宋体"/>
                <w:i w:val="0"/>
                <w:iCs w:val="0"/>
                <w:color w:val="000000"/>
                <w:sz w:val="20"/>
                <w:szCs w:val="20"/>
                <w:u w:val="none"/>
              </w:rPr>
            </w:pPr>
          </w:p>
        </w:tc>
      </w:tr>
      <w:tr w14:paraId="5659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C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0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8F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0D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5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DA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48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A85D">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58F968">
            <w:pPr>
              <w:jc w:val="center"/>
              <w:rPr>
                <w:rFonts w:hint="eastAsia" w:ascii="宋体" w:hAnsi="宋体" w:eastAsia="宋体" w:cs="宋体"/>
                <w:i w:val="0"/>
                <w:iCs w:val="0"/>
                <w:color w:val="000000"/>
                <w:sz w:val="20"/>
                <w:szCs w:val="20"/>
                <w:u w:val="none"/>
              </w:rPr>
            </w:pPr>
          </w:p>
        </w:tc>
      </w:tr>
      <w:tr w14:paraId="798D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6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5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D5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27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27/17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D4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1C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7EA6">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06A2A2">
            <w:pPr>
              <w:jc w:val="center"/>
              <w:rPr>
                <w:rFonts w:hint="eastAsia" w:ascii="宋体" w:hAnsi="宋体" w:eastAsia="宋体" w:cs="宋体"/>
                <w:i w:val="0"/>
                <w:iCs w:val="0"/>
                <w:color w:val="000000"/>
                <w:sz w:val="20"/>
                <w:szCs w:val="20"/>
                <w:u w:val="none"/>
              </w:rPr>
            </w:pPr>
          </w:p>
        </w:tc>
      </w:tr>
      <w:tr w14:paraId="4D7F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9B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84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F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E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F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2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0801">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99D9E3">
            <w:pPr>
              <w:jc w:val="center"/>
              <w:rPr>
                <w:rFonts w:hint="eastAsia" w:ascii="宋体" w:hAnsi="宋体" w:eastAsia="宋体" w:cs="宋体"/>
                <w:i w:val="0"/>
                <w:iCs w:val="0"/>
                <w:color w:val="000000"/>
                <w:sz w:val="20"/>
                <w:szCs w:val="20"/>
                <w:u w:val="none"/>
              </w:rPr>
            </w:pPr>
          </w:p>
        </w:tc>
      </w:tr>
      <w:tr w14:paraId="5082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BB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52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A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7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3674">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51E348">
            <w:pPr>
              <w:jc w:val="center"/>
              <w:rPr>
                <w:rFonts w:hint="eastAsia" w:ascii="宋体" w:hAnsi="宋体" w:eastAsia="宋体" w:cs="宋体"/>
                <w:i w:val="0"/>
                <w:iCs w:val="0"/>
                <w:color w:val="000000"/>
                <w:sz w:val="20"/>
                <w:szCs w:val="20"/>
                <w:u w:val="none"/>
              </w:rPr>
            </w:pPr>
          </w:p>
        </w:tc>
      </w:tr>
      <w:tr w14:paraId="2D0F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69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E5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4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D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7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86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8523">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8F3A1B">
            <w:pPr>
              <w:jc w:val="center"/>
              <w:rPr>
                <w:rFonts w:hint="eastAsia" w:ascii="宋体" w:hAnsi="宋体" w:eastAsia="宋体" w:cs="宋体"/>
                <w:i w:val="0"/>
                <w:iCs w:val="0"/>
                <w:color w:val="000000"/>
                <w:sz w:val="20"/>
                <w:szCs w:val="20"/>
                <w:u w:val="none"/>
              </w:rPr>
            </w:pPr>
          </w:p>
        </w:tc>
      </w:tr>
      <w:tr w14:paraId="56CE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8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XDT2-2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2C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二号楼东消防梯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C8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27/25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F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MCA-1600-CO150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B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18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02D2">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2AD34D">
            <w:pPr>
              <w:jc w:val="center"/>
              <w:rPr>
                <w:rFonts w:hint="eastAsia" w:ascii="宋体" w:hAnsi="宋体" w:eastAsia="宋体" w:cs="宋体"/>
                <w:i w:val="0"/>
                <w:iCs w:val="0"/>
                <w:color w:val="000000"/>
                <w:sz w:val="20"/>
                <w:szCs w:val="20"/>
                <w:u w:val="none"/>
              </w:rPr>
            </w:pPr>
          </w:p>
        </w:tc>
      </w:tr>
      <w:tr w14:paraId="5E46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6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XDT2-1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81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二号楼西消防梯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CF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27/25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6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MCA-1600-CO150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AB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15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F9A2">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53C3AE">
            <w:pPr>
              <w:jc w:val="center"/>
              <w:rPr>
                <w:rFonts w:hint="eastAsia" w:ascii="宋体" w:hAnsi="宋体" w:eastAsia="宋体" w:cs="宋体"/>
                <w:i w:val="0"/>
                <w:iCs w:val="0"/>
                <w:color w:val="000000"/>
                <w:sz w:val="20"/>
                <w:szCs w:val="20"/>
                <w:u w:val="none"/>
              </w:rPr>
            </w:pPr>
          </w:p>
        </w:tc>
      </w:tr>
      <w:tr w14:paraId="3D4F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E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4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64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7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4E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1A2B">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C52FE0">
            <w:pPr>
              <w:jc w:val="center"/>
              <w:rPr>
                <w:rFonts w:hint="eastAsia" w:ascii="宋体" w:hAnsi="宋体" w:eastAsia="宋体" w:cs="宋体"/>
                <w:i w:val="0"/>
                <w:iCs w:val="0"/>
                <w:color w:val="000000"/>
                <w:sz w:val="20"/>
                <w:szCs w:val="20"/>
                <w:u w:val="none"/>
              </w:rPr>
            </w:pPr>
          </w:p>
        </w:tc>
      </w:tr>
      <w:tr w14:paraId="61BE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7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1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32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5F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0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5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3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50B">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2AA589">
            <w:pPr>
              <w:jc w:val="center"/>
              <w:rPr>
                <w:rFonts w:hint="eastAsia" w:ascii="宋体" w:hAnsi="宋体" w:eastAsia="宋体" w:cs="宋体"/>
                <w:i w:val="0"/>
                <w:iCs w:val="0"/>
                <w:color w:val="000000"/>
                <w:sz w:val="20"/>
                <w:szCs w:val="20"/>
                <w:u w:val="none"/>
              </w:rPr>
            </w:pPr>
          </w:p>
        </w:tc>
      </w:tr>
      <w:tr w14:paraId="2DC3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B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01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6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6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0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A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D9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AA1F">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F2E02E">
            <w:pPr>
              <w:jc w:val="center"/>
              <w:rPr>
                <w:rFonts w:hint="eastAsia" w:ascii="宋体" w:hAnsi="宋体" w:eastAsia="宋体" w:cs="宋体"/>
                <w:i w:val="0"/>
                <w:iCs w:val="0"/>
                <w:color w:val="000000"/>
                <w:sz w:val="20"/>
                <w:szCs w:val="20"/>
                <w:u w:val="none"/>
              </w:rPr>
            </w:pPr>
          </w:p>
        </w:tc>
      </w:tr>
      <w:tr w14:paraId="470A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8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AB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9E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3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24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4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6EE1">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31AED1">
            <w:pPr>
              <w:jc w:val="center"/>
              <w:rPr>
                <w:rFonts w:hint="eastAsia" w:ascii="宋体" w:hAnsi="宋体" w:eastAsia="宋体" w:cs="宋体"/>
                <w:i w:val="0"/>
                <w:iCs w:val="0"/>
                <w:color w:val="000000"/>
                <w:sz w:val="20"/>
                <w:szCs w:val="20"/>
                <w:u w:val="none"/>
              </w:rPr>
            </w:pPr>
          </w:p>
        </w:tc>
      </w:tr>
      <w:tr w14:paraId="2C26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5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C7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0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A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C9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06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3A97">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F5DA65">
            <w:pPr>
              <w:jc w:val="center"/>
              <w:rPr>
                <w:rFonts w:hint="eastAsia" w:ascii="宋体" w:hAnsi="宋体" w:eastAsia="宋体" w:cs="宋体"/>
                <w:i w:val="0"/>
                <w:iCs w:val="0"/>
                <w:color w:val="000000"/>
                <w:sz w:val="20"/>
                <w:szCs w:val="20"/>
                <w:u w:val="none"/>
              </w:rPr>
            </w:pPr>
          </w:p>
        </w:tc>
      </w:tr>
      <w:tr w14:paraId="4A71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8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3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E7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FA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B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E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B8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BB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DE36">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CAF291">
            <w:pPr>
              <w:jc w:val="center"/>
              <w:rPr>
                <w:rFonts w:hint="eastAsia" w:ascii="宋体" w:hAnsi="宋体" w:eastAsia="宋体" w:cs="宋体"/>
                <w:i w:val="0"/>
                <w:iCs w:val="0"/>
                <w:color w:val="000000"/>
                <w:sz w:val="20"/>
                <w:szCs w:val="20"/>
                <w:u w:val="none"/>
              </w:rPr>
            </w:pPr>
          </w:p>
        </w:tc>
      </w:tr>
      <w:tr w14:paraId="408B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XDT3-1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9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三号楼消防梯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F1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28/26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MCA-1600-CO150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38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7E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4C13">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AB21DC">
            <w:pPr>
              <w:jc w:val="center"/>
              <w:rPr>
                <w:rFonts w:hint="eastAsia" w:ascii="宋体" w:hAnsi="宋体" w:eastAsia="宋体" w:cs="宋体"/>
                <w:i w:val="0"/>
                <w:iCs w:val="0"/>
                <w:color w:val="000000"/>
                <w:sz w:val="20"/>
                <w:szCs w:val="20"/>
                <w:u w:val="none"/>
              </w:rPr>
            </w:pPr>
          </w:p>
        </w:tc>
      </w:tr>
      <w:tr w14:paraId="5D19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7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0B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9/19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7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31104403002016005262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21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1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4516">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0AB456">
            <w:pPr>
              <w:jc w:val="center"/>
              <w:rPr>
                <w:rFonts w:hint="eastAsia" w:ascii="宋体" w:hAnsi="宋体" w:eastAsia="宋体" w:cs="宋体"/>
                <w:i w:val="0"/>
                <w:iCs w:val="0"/>
                <w:color w:val="000000"/>
                <w:sz w:val="20"/>
                <w:szCs w:val="20"/>
                <w:u w:val="none"/>
              </w:rPr>
            </w:pPr>
          </w:p>
        </w:tc>
      </w:tr>
      <w:tr w14:paraId="22F8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2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16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F5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F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A8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7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BCF3">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897DF5">
            <w:pPr>
              <w:jc w:val="center"/>
              <w:rPr>
                <w:rFonts w:hint="eastAsia" w:ascii="宋体" w:hAnsi="宋体" w:eastAsia="宋体" w:cs="宋体"/>
                <w:i w:val="0"/>
                <w:iCs w:val="0"/>
                <w:color w:val="000000"/>
                <w:sz w:val="20"/>
                <w:szCs w:val="20"/>
                <w:u w:val="none"/>
              </w:rPr>
            </w:pPr>
          </w:p>
        </w:tc>
      </w:tr>
      <w:tr w14:paraId="272F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0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3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4F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0B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9/19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9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31104403002016005257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8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HCA-1350-CO180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3A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33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3460">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8CF0A5">
            <w:pPr>
              <w:jc w:val="center"/>
              <w:rPr>
                <w:rFonts w:hint="eastAsia" w:ascii="宋体" w:hAnsi="宋体" w:eastAsia="宋体" w:cs="宋体"/>
                <w:i w:val="0"/>
                <w:iCs w:val="0"/>
                <w:color w:val="000000"/>
                <w:sz w:val="20"/>
                <w:szCs w:val="20"/>
                <w:u w:val="none"/>
              </w:rPr>
            </w:pPr>
          </w:p>
        </w:tc>
      </w:tr>
      <w:tr w14:paraId="6807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70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D4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1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31104403002016005260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5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CF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95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61FD">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4C5383">
            <w:pPr>
              <w:jc w:val="center"/>
              <w:rPr>
                <w:rFonts w:hint="eastAsia" w:ascii="宋体" w:hAnsi="宋体" w:eastAsia="宋体" w:cs="宋体"/>
                <w:i w:val="0"/>
                <w:iCs w:val="0"/>
                <w:color w:val="000000"/>
                <w:sz w:val="20"/>
                <w:szCs w:val="20"/>
                <w:u w:val="none"/>
              </w:rPr>
            </w:pPr>
          </w:p>
        </w:tc>
      </w:tr>
      <w:tr w14:paraId="729B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8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64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42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B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31104403002016005249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8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6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3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795F">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4843F6">
            <w:pPr>
              <w:jc w:val="center"/>
              <w:rPr>
                <w:rFonts w:hint="eastAsia" w:ascii="宋体" w:hAnsi="宋体" w:eastAsia="宋体" w:cs="宋体"/>
                <w:i w:val="0"/>
                <w:iCs w:val="0"/>
                <w:color w:val="000000"/>
                <w:sz w:val="20"/>
                <w:szCs w:val="20"/>
                <w:u w:val="none"/>
              </w:rPr>
            </w:pPr>
          </w:p>
        </w:tc>
      </w:tr>
      <w:tr w14:paraId="02F8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A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1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3D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31104403002016005261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C5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F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282">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06D65F">
            <w:pPr>
              <w:jc w:val="center"/>
              <w:rPr>
                <w:rFonts w:hint="eastAsia" w:ascii="宋体" w:hAnsi="宋体" w:eastAsia="宋体" w:cs="宋体"/>
                <w:i w:val="0"/>
                <w:iCs w:val="0"/>
                <w:color w:val="000000"/>
                <w:sz w:val="20"/>
                <w:szCs w:val="20"/>
                <w:u w:val="none"/>
              </w:rPr>
            </w:pPr>
          </w:p>
        </w:tc>
      </w:tr>
      <w:tr w14:paraId="7EC4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3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XDT4-1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A3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四号楼消防梯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6C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9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31104403002016005263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1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MCA-1600-CO150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55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DF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A77C">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0F78FC">
            <w:pPr>
              <w:jc w:val="center"/>
              <w:rPr>
                <w:rFonts w:hint="eastAsia" w:ascii="宋体" w:hAnsi="宋体" w:eastAsia="宋体" w:cs="宋体"/>
                <w:i w:val="0"/>
                <w:iCs w:val="0"/>
                <w:color w:val="000000"/>
                <w:sz w:val="20"/>
                <w:szCs w:val="20"/>
                <w:u w:val="none"/>
              </w:rPr>
            </w:pPr>
          </w:p>
        </w:tc>
      </w:tr>
      <w:tr w14:paraId="3CBD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E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49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76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6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87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0FF">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467EE0">
            <w:pPr>
              <w:jc w:val="center"/>
              <w:rPr>
                <w:rFonts w:hint="eastAsia" w:ascii="宋体" w:hAnsi="宋体" w:eastAsia="宋体" w:cs="宋体"/>
                <w:i w:val="0"/>
                <w:iCs w:val="0"/>
                <w:color w:val="000000"/>
                <w:sz w:val="20"/>
                <w:szCs w:val="20"/>
                <w:u w:val="none"/>
              </w:rPr>
            </w:pPr>
          </w:p>
        </w:tc>
      </w:tr>
      <w:tr w14:paraId="7510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0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F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0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5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C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9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4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EA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CF12">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234ED5">
            <w:pPr>
              <w:jc w:val="center"/>
              <w:rPr>
                <w:rFonts w:hint="eastAsia" w:ascii="宋体" w:hAnsi="宋体" w:eastAsia="宋体" w:cs="宋体"/>
                <w:i w:val="0"/>
                <w:iCs w:val="0"/>
                <w:color w:val="000000"/>
                <w:sz w:val="20"/>
                <w:szCs w:val="20"/>
                <w:u w:val="none"/>
              </w:rPr>
            </w:pPr>
          </w:p>
        </w:tc>
      </w:tr>
      <w:tr w14:paraId="7164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5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D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62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5C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E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F6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CC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244A">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02A39F">
            <w:pPr>
              <w:jc w:val="center"/>
              <w:rPr>
                <w:rFonts w:hint="eastAsia" w:ascii="宋体" w:hAnsi="宋体" w:eastAsia="宋体" w:cs="宋体"/>
                <w:i w:val="0"/>
                <w:iCs w:val="0"/>
                <w:color w:val="000000"/>
                <w:sz w:val="20"/>
                <w:szCs w:val="20"/>
                <w:u w:val="none"/>
              </w:rPr>
            </w:pPr>
          </w:p>
        </w:tc>
      </w:tr>
      <w:tr w14:paraId="160B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1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7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6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1栋低区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9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MCA-1350-CO150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9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97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4544">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9F4504">
            <w:pPr>
              <w:jc w:val="center"/>
              <w:rPr>
                <w:rFonts w:hint="eastAsia" w:ascii="宋体" w:hAnsi="宋体" w:eastAsia="宋体" w:cs="宋体"/>
                <w:i w:val="0"/>
                <w:iCs w:val="0"/>
                <w:color w:val="000000"/>
                <w:sz w:val="20"/>
                <w:szCs w:val="20"/>
                <w:u w:val="none"/>
              </w:rPr>
            </w:pPr>
          </w:p>
        </w:tc>
      </w:tr>
      <w:tr w14:paraId="2D1E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3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D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6E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7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6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HCA-1600-CO240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EC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E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8CE">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56259E">
            <w:pPr>
              <w:jc w:val="center"/>
              <w:rPr>
                <w:rFonts w:hint="eastAsia" w:ascii="宋体" w:hAnsi="宋体" w:eastAsia="宋体" w:cs="宋体"/>
                <w:i w:val="0"/>
                <w:iCs w:val="0"/>
                <w:color w:val="000000"/>
                <w:sz w:val="20"/>
                <w:szCs w:val="20"/>
                <w:u w:val="none"/>
              </w:rPr>
            </w:pPr>
          </w:p>
        </w:tc>
      </w:tr>
      <w:tr w14:paraId="0E3A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F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0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A9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B7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9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C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HCA-1600-CO240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7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74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CA80">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01DF20">
            <w:pPr>
              <w:jc w:val="center"/>
              <w:rPr>
                <w:rFonts w:hint="eastAsia" w:ascii="宋体" w:hAnsi="宋体" w:eastAsia="宋体" w:cs="宋体"/>
                <w:i w:val="0"/>
                <w:iCs w:val="0"/>
                <w:color w:val="000000"/>
                <w:sz w:val="20"/>
                <w:szCs w:val="20"/>
                <w:u w:val="none"/>
              </w:rPr>
            </w:pPr>
          </w:p>
        </w:tc>
      </w:tr>
      <w:tr w14:paraId="7D40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7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D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E0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D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5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HCA-1600-CO240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AC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F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6260">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22F257">
            <w:pPr>
              <w:jc w:val="center"/>
              <w:rPr>
                <w:rFonts w:hint="eastAsia" w:ascii="宋体" w:hAnsi="宋体" w:eastAsia="宋体" w:cs="宋体"/>
                <w:i w:val="0"/>
                <w:iCs w:val="0"/>
                <w:color w:val="000000"/>
                <w:sz w:val="20"/>
                <w:szCs w:val="20"/>
                <w:u w:val="none"/>
              </w:rPr>
            </w:pPr>
          </w:p>
        </w:tc>
      </w:tr>
      <w:tr w14:paraId="640A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8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C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8D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1C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D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HCA-1600-CO240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28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0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A2A">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DBEF27">
            <w:pPr>
              <w:jc w:val="center"/>
              <w:rPr>
                <w:rFonts w:hint="eastAsia" w:ascii="宋体" w:hAnsi="宋体" w:eastAsia="宋体" w:cs="宋体"/>
                <w:i w:val="0"/>
                <w:iCs w:val="0"/>
                <w:color w:val="000000"/>
                <w:sz w:val="20"/>
                <w:szCs w:val="20"/>
                <w:u w:val="none"/>
              </w:rPr>
            </w:pPr>
          </w:p>
        </w:tc>
      </w:tr>
      <w:tr w14:paraId="7739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7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5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34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5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3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HCA-1600-CO240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AE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3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6B94">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C7CC53">
            <w:pPr>
              <w:jc w:val="center"/>
              <w:rPr>
                <w:rFonts w:hint="eastAsia" w:ascii="宋体" w:hAnsi="宋体" w:eastAsia="宋体" w:cs="宋体"/>
                <w:i w:val="0"/>
                <w:iCs w:val="0"/>
                <w:color w:val="000000"/>
                <w:sz w:val="20"/>
                <w:szCs w:val="20"/>
                <w:u w:val="none"/>
              </w:rPr>
            </w:pPr>
          </w:p>
        </w:tc>
      </w:tr>
      <w:tr w14:paraId="2FB4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D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7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A0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64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3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31104403002017002953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F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UVF-1600-CO360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35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A6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4EE0">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FA7663">
            <w:pPr>
              <w:jc w:val="center"/>
              <w:rPr>
                <w:rFonts w:hint="eastAsia" w:ascii="宋体" w:hAnsi="宋体" w:eastAsia="宋体" w:cs="宋体"/>
                <w:i w:val="0"/>
                <w:iCs w:val="0"/>
                <w:color w:val="000000"/>
                <w:sz w:val="20"/>
                <w:szCs w:val="20"/>
                <w:u w:val="none"/>
              </w:rPr>
            </w:pPr>
          </w:p>
        </w:tc>
      </w:tr>
      <w:tr w14:paraId="1DE7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1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56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FD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2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31104403002017002954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C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UVF-1600-CO360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05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A3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7B2">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0FEB8B">
            <w:pPr>
              <w:jc w:val="center"/>
              <w:rPr>
                <w:rFonts w:hint="eastAsia" w:ascii="宋体" w:hAnsi="宋体" w:eastAsia="宋体" w:cs="宋体"/>
                <w:i w:val="0"/>
                <w:iCs w:val="0"/>
                <w:color w:val="000000"/>
                <w:sz w:val="20"/>
                <w:szCs w:val="20"/>
                <w:u w:val="none"/>
              </w:rPr>
            </w:pPr>
          </w:p>
        </w:tc>
      </w:tr>
      <w:tr w14:paraId="576F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1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D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C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81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4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31104403002017002955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7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UVF-1600-CO360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E3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EB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959">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4922FF">
            <w:pPr>
              <w:jc w:val="center"/>
              <w:rPr>
                <w:rFonts w:hint="eastAsia" w:ascii="宋体" w:hAnsi="宋体" w:eastAsia="宋体" w:cs="宋体"/>
                <w:i w:val="0"/>
                <w:iCs w:val="0"/>
                <w:color w:val="000000"/>
                <w:sz w:val="20"/>
                <w:szCs w:val="20"/>
                <w:u w:val="none"/>
              </w:rPr>
            </w:pPr>
          </w:p>
        </w:tc>
      </w:tr>
      <w:tr w14:paraId="3F4A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7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F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31104403002017002956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7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UVF-1600-CO360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86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FF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1FD">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15C2A3">
            <w:pPr>
              <w:jc w:val="center"/>
              <w:rPr>
                <w:rFonts w:hint="eastAsia" w:ascii="宋体" w:hAnsi="宋体" w:eastAsia="宋体" w:cs="宋体"/>
                <w:i w:val="0"/>
                <w:iCs w:val="0"/>
                <w:color w:val="000000"/>
                <w:sz w:val="20"/>
                <w:szCs w:val="20"/>
                <w:u w:val="none"/>
              </w:rPr>
            </w:pPr>
          </w:p>
        </w:tc>
      </w:tr>
      <w:tr w14:paraId="568A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4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52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1栋高区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F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0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31104403002017002958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F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UVF-1600-CO360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DB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DF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DA02">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F47655">
            <w:pPr>
              <w:jc w:val="center"/>
              <w:rPr>
                <w:rFonts w:hint="eastAsia" w:ascii="宋体" w:hAnsi="宋体" w:eastAsia="宋体" w:cs="宋体"/>
                <w:i w:val="0"/>
                <w:iCs w:val="0"/>
                <w:color w:val="000000"/>
                <w:sz w:val="20"/>
                <w:szCs w:val="20"/>
                <w:u w:val="none"/>
              </w:rPr>
            </w:pPr>
          </w:p>
        </w:tc>
      </w:tr>
      <w:tr w14:paraId="71DB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2E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1栋货梯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3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43/41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3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31104403002017003177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HCA-1600-CO240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70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8E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B129">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4D0C75">
            <w:pPr>
              <w:jc w:val="center"/>
              <w:rPr>
                <w:rFonts w:hint="eastAsia" w:ascii="宋体" w:hAnsi="宋体" w:eastAsia="宋体" w:cs="宋体"/>
                <w:i w:val="0"/>
                <w:iCs w:val="0"/>
                <w:color w:val="000000"/>
                <w:sz w:val="20"/>
                <w:szCs w:val="20"/>
                <w:u w:val="none"/>
              </w:rPr>
            </w:pPr>
          </w:p>
        </w:tc>
      </w:tr>
      <w:tr w14:paraId="20D4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C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9E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VIP</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1A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43/41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A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31104403002017002957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6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UVF-1350-CO300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79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5C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4198">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858CF5">
            <w:pPr>
              <w:jc w:val="center"/>
              <w:rPr>
                <w:rFonts w:hint="eastAsia" w:ascii="宋体" w:hAnsi="宋体" w:eastAsia="宋体" w:cs="宋体"/>
                <w:i w:val="0"/>
                <w:iCs w:val="0"/>
                <w:color w:val="000000"/>
                <w:sz w:val="20"/>
                <w:szCs w:val="20"/>
                <w:u w:val="none"/>
              </w:rPr>
            </w:pPr>
          </w:p>
        </w:tc>
      </w:tr>
      <w:tr w14:paraId="3269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SXDT1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9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64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B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LCA-1600-CO60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6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0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6891">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215EB2">
            <w:pPr>
              <w:jc w:val="center"/>
              <w:rPr>
                <w:rFonts w:hint="eastAsia" w:ascii="宋体" w:hAnsi="宋体" w:eastAsia="宋体" w:cs="宋体"/>
                <w:i w:val="0"/>
                <w:iCs w:val="0"/>
                <w:color w:val="000000"/>
                <w:sz w:val="20"/>
                <w:szCs w:val="20"/>
                <w:u w:val="none"/>
              </w:rPr>
            </w:pPr>
          </w:p>
        </w:tc>
      </w:tr>
      <w:tr w14:paraId="050C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SXDT2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7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三号楼无机房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AB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E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4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LCA-1600-CO60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0F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7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B19">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BD2A3B">
            <w:pPr>
              <w:jc w:val="center"/>
              <w:rPr>
                <w:rFonts w:hint="eastAsia" w:ascii="宋体" w:hAnsi="宋体" w:eastAsia="宋体" w:cs="宋体"/>
                <w:i w:val="0"/>
                <w:iCs w:val="0"/>
                <w:color w:val="000000"/>
                <w:sz w:val="20"/>
                <w:szCs w:val="20"/>
                <w:u w:val="none"/>
              </w:rPr>
            </w:pPr>
          </w:p>
        </w:tc>
      </w:tr>
      <w:tr w14:paraId="7E28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2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SXDT3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四号楼无机房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1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D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LCA-1600-CO60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B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FB9D">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82F38E">
            <w:pPr>
              <w:jc w:val="center"/>
              <w:rPr>
                <w:rFonts w:hint="eastAsia" w:ascii="宋体" w:hAnsi="宋体" w:eastAsia="宋体" w:cs="宋体"/>
                <w:i w:val="0"/>
                <w:iCs w:val="0"/>
                <w:color w:val="000000"/>
                <w:sz w:val="20"/>
                <w:szCs w:val="20"/>
                <w:u w:val="none"/>
              </w:rPr>
            </w:pPr>
          </w:p>
        </w:tc>
      </w:tr>
      <w:tr w14:paraId="4F90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E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2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9D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电影院无机房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0C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2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2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LCA-1350-CO105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FC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0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4EA9">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3B78EE">
            <w:pPr>
              <w:jc w:val="center"/>
              <w:rPr>
                <w:rFonts w:hint="eastAsia" w:ascii="宋体" w:hAnsi="宋体" w:eastAsia="宋体" w:cs="宋体"/>
                <w:i w:val="0"/>
                <w:iCs w:val="0"/>
                <w:color w:val="000000"/>
                <w:sz w:val="20"/>
                <w:szCs w:val="20"/>
                <w:u w:val="none"/>
              </w:rPr>
            </w:pPr>
          </w:p>
        </w:tc>
      </w:tr>
      <w:tr w14:paraId="6E81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A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2A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电影院无机房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5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A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LCA-1350-CO105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F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8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1CA">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8A195A">
            <w:pPr>
              <w:jc w:val="center"/>
              <w:rPr>
                <w:rFonts w:hint="eastAsia" w:ascii="宋体" w:hAnsi="宋体" w:eastAsia="宋体" w:cs="宋体"/>
                <w:i w:val="0"/>
                <w:iCs w:val="0"/>
                <w:color w:val="000000"/>
                <w:sz w:val="20"/>
                <w:szCs w:val="20"/>
                <w:u w:val="none"/>
              </w:rPr>
            </w:pPr>
          </w:p>
        </w:tc>
      </w:tr>
      <w:tr w14:paraId="0E32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5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1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AF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二号楼健身房无机房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1E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A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LCA-1350-CO105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FEB">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7050A8">
            <w:pPr>
              <w:jc w:val="center"/>
              <w:rPr>
                <w:rFonts w:hint="eastAsia" w:ascii="宋体" w:hAnsi="宋体" w:eastAsia="宋体" w:cs="宋体"/>
                <w:i w:val="0"/>
                <w:iCs w:val="0"/>
                <w:color w:val="000000"/>
                <w:sz w:val="20"/>
                <w:szCs w:val="20"/>
                <w:u w:val="none"/>
              </w:rPr>
            </w:pPr>
          </w:p>
        </w:tc>
      </w:tr>
      <w:tr w14:paraId="3DF6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B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二号楼健身房无机房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5E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0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9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LCA-1350-CO105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9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0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F34">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78972F">
            <w:pPr>
              <w:jc w:val="center"/>
              <w:rPr>
                <w:rFonts w:hint="eastAsia" w:ascii="宋体" w:hAnsi="宋体" w:eastAsia="宋体" w:cs="宋体"/>
                <w:i w:val="0"/>
                <w:iCs w:val="0"/>
                <w:color w:val="000000"/>
                <w:sz w:val="20"/>
                <w:szCs w:val="20"/>
                <w:u w:val="none"/>
              </w:rPr>
            </w:pPr>
          </w:p>
        </w:tc>
      </w:tr>
      <w:tr w14:paraId="3B43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B2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二号楼无机房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6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C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31104403002016009481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A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LCA-1600-CO60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DA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C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CD8">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0D4522">
            <w:pPr>
              <w:jc w:val="center"/>
              <w:rPr>
                <w:rFonts w:hint="eastAsia" w:ascii="宋体" w:hAnsi="宋体" w:eastAsia="宋体" w:cs="宋体"/>
                <w:i w:val="0"/>
                <w:iCs w:val="0"/>
                <w:color w:val="000000"/>
                <w:sz w:val="20"/>
                <w:szCs w:val="20"/>
                <w:u w:val="none"/>
              </w:rPr>
            </w:pPr>
          </w:p>
        </w:tc>
      </w:tr>
      <w:tr w14:paraId="4F96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C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5E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观光梯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B7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8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31104403002017003182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E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LCA-O1350-CO105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0A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D9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1C01">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AECB38">
            <w:pPr>
              <w:jc w:val="center"/>
              <w:rPr>
                <w:rFonts w:hint="eastAsia" w:ascii="宋体" w:hAnsi="宋体" w:eastAsia="宋体" w:cs="宋体"/>
                <w:i w:val="0"/>
                <w:iCs w:val="0"/>
                <w:color w:val="000000"/>
                <w:sz w:val="20"/>
                <w:szCs w:val="20"/>
                <w:u w:val="none"/>
              </w:rPr>
            </w:pPr>
          </w:p>
        </w:tc>
      </w:tr>
      <w:tr w14:paraId="241F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3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E1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观光梯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53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7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31104403002017003184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1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LCA-O1350-CO105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8E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9F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DAAC">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9BD073">
            <w:pPr>
              <w:jc w:val="center"/>
              <w:rPr>
                <w:rFonts w:hint="eastAsia" w:ascii="宋体" w:hAnsi="宋体" w:eastAsia="宋体" w:cs="宋体"/>
                <w:i w:val="0"/>
                <w:iCs w:val="0"/>
                <w:color w:val="000000"/>
                <w:sz w:val="20"/>
                <w:szCs w:val="20"/>
                <w:u w:val="none"/>
              </w:rPr>
            </w:pPr>
          </w:p>
        </w:tc>
      </w:tr>
      <w:tr w14:paraId="0730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93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电影院货梯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DB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7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31104403002017003181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LCA-1600-CO60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92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27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657C">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00DFB5">
            <w:pPr>
              <w:jc w:val="center"/>
              <w:rPr>
                <w:rFonts w:hint="eastAsia" w:ascii="宋体" w:hAnsi="宋体" w:eastAsia="宋体" w:cs="宋体"/>
                <w:i w:val="0"/>
                <w:iCs w:val="0"/>
                <w:color w:val="000000"/>
                <w:sz w:val="20"/>
                <w:szCs w:val="20"/>
                <w:u w:val="none"/>
              </w:rPr>
            </w:pPr>
          </w:p>
        </w:tc>
      </w:tr>
      <w:tr w14:paraId="029F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1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52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电影院货梯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68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C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31104403002017003183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2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LCA-1600-CO60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B4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A75D">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8FEE5E">
            <w:pPr>
              <w:jc w:val="center"/>
              <w:rPr>
                <w:rFonts w:hint="eastAsia" w:ascii="宋体" w:hAnsi="宋体" w:eastAsia="宋体" w:cs="宋体"/>
                <w:i w:val="0"/>
                <w:iCs w:val="0"/>
                <w:color w:val="000000"/>
                <w:sz w:val="20"/>
                <w:szCs w:val="20"/>
                <w:u w:val="none"/>
              </w:rPr>
            </w:pPr>
          </w:p>
        </w:tc>
      </w:tr>
      <w:tr w14:paraId="32B8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5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4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AE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D5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31104403002018008428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4A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LCA-825-CO60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0F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A43A2">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677">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9F12EA">
            <w:pPr>
              <w:jc w:val="center"/>
              <w:rPr>
                <w:rFonts w:hint="eastAsia" w:ascii="宋体" w:hAnsi="宋体" w:eastAsia="宋体" w:cs="宋体"/>
                <w:i w:val="0"/>
                <w:iCs w:val="0"/>
                <w:color w:val="000000"/>
                <w:sz w:val="20"/>
                <w:szCs w:val="20"/>
                <w:u w:val="none"/>
              </w:rPr>
            </w:pPr>
          </w:p>
        </w:tc>
      </w:tr>
      <w:tr w14:paraId="5DD3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9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F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7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C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31104403002020029708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9BA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LCA-1600-CO60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16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1EE0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0701">
            <w:pPr>
              <w:jc w:val="center"/>
              <w:rPr>
                <w:rFonts w:hint="eastAsia" w:ascii="宋体" w:hAnsi="宋体" w:eastAsia="宋体" w:cs="宋体"/>
                <w:i w:val="0"/>
                <w:iCs w:val="0"/>
                <w:color w:val="000000"/>
                <w:sz w:val="20"/>
                <w:szCs w:val="20"/>
                <w:u w:val="none"/>
              </w:rPr>
            </w:pPr>
          </w:p>
        </w:tc>
        <w:tc>
          <w:tcPr>
            <w:tcW w:w="16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64AB47">
            <w:pPr>
              <w:jc w:val="center"/>
              <w:rPr>
                <w:rFonts w:hint="eastAsia" w:ascii="宋体" w:hAnsi="宋体" w:eastAsia="宋体" w:cs="宋体"/>
                <w:i w:val="0"/>
                <w:iCs w:val="0"/>
                <w:color w:val="000000"/>
                <w:sz w:val="20"/>
                <w:szCs w:val="20"/>
                <w:u w:val="none"/>
              </w:rPr>
            </w:pPr>
          </w:p>
        </w:tc>
      </w:tr>
      <w:tr w14:paraId="5F11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4F728F">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一</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垂直梯每月合计费用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EF3">
            <w:pPr>
              <w:jc w:val="center"/>
              <w:rPr>
                <w:rFonts w:hint="eastAsia" w:ascii="宋体" w:hAnsi="宋体" w:eastAsia="宋体" w:cs="宋体"/>
                <w:i w:val="0"/>
                <w:iCs w:val="0"/>
                <w:color w:val="000000"/>
                <w:sz w:val="20"/>
                <w:szCs w:val="20"/>
                <w:u w:val="none"/>
              </w:rPr>
            </w:pPr>
          </w:p>
        </w:tc>
        <w:tc>
          <w:tcPr>
            <w:tcW w:w="1613" w:type="dxa"/>
            <w:tcBorders>
              <w:top w:val="single" w:color="auto" w:sz="4" w:space="0"/>
              <w:left w:val="single" w:color="000000" w:sz="4" w:space="0"/>
              <w:bottom w:val="single" w:color="000000" w:sz="4" w:space="0"/>
              <w:right w:val="single" w:color="000000" w:sz="4" w:space="0"/>
            </w:tcBorders>
            <w:shd w:val="clear" w:color="auto" w:fill="auto"/>
            <w:vAlign w:val="center"/>
          </w:tcPr>
          <w:p w14:paraId="75E09037">
            <w:pPr>
              <w:jc w:val="center"/>
              <w:rPr>
                <w:rFonts w:hint="eastAsia" w:ascii="宋体" w:hAnsi="宋体" w:eastAsia="宋体" w:cs="宋体"/>
                <w:i w:val="0"/>
                <w:iCs w:val="0"/>
                <w:color w:val="000000"/>
                <w:sz w:val="20"/>
                <w:szCs w:val="20"/>
                <w:u w:val="none"/>
              </w:rPr>
            </w:pPr>
          </w:p>
        </w:tc>
      </w:tr>
      <w:tr w14:paraId="29DA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465" w:type="dxa"/>
            <w:gridSpan w:val="10"/>
            <w:tcBorders>
              <w:top w:val="nil"/>
              <w:left w:val="nil"/>
              <w:bottom w:val="nil"/>
              <w:right w:val="nil"/>
            </w:tcBorders>
            <w:shd w:val="clear" w:color="auto" w:fill="auto"/>
            <w:vAlign w:val="center"/>
          </w:tcPr>
          <w:p w14:paraId="58FBF575">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扶梯</w:t>
            </w:r>
          </w:p>
        </w:tc>
      </w:tr>
      <w:tr w14:paraId="25D2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46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BC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内部编号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5C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电梯位置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5A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层/站</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1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设备代码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5B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AF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5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栽重KG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78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含税单价/元/月</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3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制造单位</w:t>
            </w:r>
          </w:p>
        </w:tc>
      </w:tr>
      <w:tr w14:paraId="565B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0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5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野人先生</w:t>
            </w:r>
            <w:r>
              <w:rPr>
                <w:rFonts w:hint="eastAsia" w:ascii="宋体" w:hAnsi="宋体" w:eastAsia="宋体" w:cs="宋体"/>
                <w:i w:val="0"/>
                <w:iCs w:val="0"/>
                <w:color w:val="auto"/>
                <w:kern w:val="0"/>
                <w:sz w:val="20"/>
                <w:szCs w:val="20"/>
                <w:highlight w:val="none"/>
                <w:u w:val="none"/>
                <w:lang w:val="en-US" w:eastAsia="zh-CN" w:bidi="ar"/>
              </w:rPr>
              <w:t>2-3楼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E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D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33104403002017003286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9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5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F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581E">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right w:val="single" w:color="000000" w:sz="4" w:space="0"/>
            </w:tcBorders>
            <w:shd w:val="clear" w:color="auto" w:fill="auto"/>
            <w:vAlign w:val="center"/>
          </w:tcPr>
          <w:p w14:paraId="3D47AE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通力</w:t>
            </w:r>
          </w:p>
        </w:tc>
      </w:tr>
      <w:tr w14:paraId="6606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B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1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野人先生</w:t>
            </w:r>
            <w:r>
              <w:rPr>
                <w:rFonts w:hint="eastAsia" w:ascii="宋体" w:hAnsi="宋体" w:eastAsia="宋体" w:cs="宋体"/>
                <w:i w:val="0"/>
                <w:iCs w:val="0"/>
                <w:color w:val="auto"/>
                <w:kern w:val="0"/>
                <w:sz w:val="20"/>
                <w:szCs w:val="20"/>
                <w:highlight w:val="none"/>
                <w:u w:val="none"/>
                <w:lang w:val="en-US" w:eastAsia="zh-CN" w:bidi="ar"/>
              </w:rPr>
              <w:t>2-3楼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E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6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B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8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7F68">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579F84F9">
            <w:pPr>
              <w:jc w:val="center"/>
              <w:rPr>
                <w:rFonts w:hint="eastAsia" w:ascii="宋体" w:hAnsi="宋体" w:eastAsia="宋体" w:cs="宋体"/>
                <w:b/>
                <w:bCs/>
                <w:i w:val="0"/>
                <w:iCs w:val="0"/>
                <w:color w:val="000000"/>
                <w:sz w:val="20"/>
                <w:szCs w:val="20"/>
                <w:u w:val="none"/>
              </w:rPr>
            </w:pPr>
          </w:p>
        </w:tc>
      </w:tr>
      <w:tr w14:paraId="2BA8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0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C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9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南区一楼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B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33104403002017006153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1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8D0">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05CBF7D2">
            <w:pPr>
              <w:jc w:val="center"/>
              <w:rPr>
                <w:rFonts w:hint="eastAsia" w:ascii="宋体" w:hAnsi="宋体" w:eastAsia="宋体" w:cs="宋体"/>
                <w:b/>
                <w:bCs/>
                <w:i w:val="0"/>
                <w:iCs w:val="0"/>
                <w:color w:val="000000"/>
                <w:sz w:val="20"/>
                <w:szCs w:val="20"/>
                <w:u w:val="none"/>
              </w:rPr>
            </w:pPr>
          </w:p>
        </w:tc>
      </w:tr>
      <w:tr w14:paraId="04F9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9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D0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南区一楼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E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33104403002017006151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4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9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124">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4CF7274B">
            <w:pPr>
              <w:jc w:val="center"/>
              <w:rPr>
                <w:rFonts w:hint="eastAsia" w:ascii="宋体" w:hAnsi="宋体" w:eastAsia="宋体" w:cs="宋体"/>
                <w:b/>
                <w:bCs/>
                <w:i w:val="0"/>
                <w:iCs w:val="0"/>
                <w:color w:val="000000"/>
                <w:sz w:val="20"/>
                <w:szCs w:val="20"/>
                <w:u w:val="none"/>
              </w:rPr>
            </w:pPr>
          </w:p>
        </w:tc>
      </w:tr>
      <w:tr w14:paraId="01AF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1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C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3号楼一楼1-2楼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D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33104403002017006152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3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E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7ACF">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61BAA483">
            <w:pPr>
              <w:jc w:val="center"/>
              <w:rPr>
                <w:rFonts w:hint="eastAsia" w:ascii="宋体" w:hAnsi="宋体" w:eastAsia="宋体" w:cs="宋体"/>
                <w:b/>
                <w:bCs/>
                <w:i w:val="0"/>
                <w:iCs w:val="0"/>
                <w:color w:val="000000"/>
                <w:sz w:val="20"/>
                <w:szCs w:val="20"/>
                <w:u w:val="none"/>
              </w:rPr>
            </w:pPr>
          </w:p>
        </w:tc>
      </w:tr>
      <w:tr w14:paraId="5EA9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6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B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3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3号楼一楼1-2楼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B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33104403002017006148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7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E70">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66FD0709">
            <w:pPr>
              <w:jc w:val="center"/>
              <w:rPr>
                <w:rFonts w:hint="eastAsia" w:ascii="宋体" w:hAnsi="宋体" w:eastAsia="宋体" w:cs="宋体"/>
                <w:b/>
                <w:bCs/>
                <w:i w:val="0"/>
                <w:iCs w:val="0"/>
                <w:color w:val="000000"/>
                <w:sz w:val="20"/>
                <w:szCs w:val="20"/>
                <w:u w:val="none"/>
              </w:rPr>
            </w:pPr>
          </w:p>
        </w:tc>
      </w:tr>
      <w:tr w14:paraId="7BCC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7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5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4号楼一楼1-2楼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B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2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33104403002017006150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7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827A">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73A4E450">
            <w:pPr>
              <w:jc w:val="center"/>
              <w:rPr>
                <w:rFonts w:hint="eastAsia" w:ascii="宋体" w:hAnsi="宋体" w:eastAsia="宋体" w:cs="宋体"/>
                <w:b/>
                <w:bCs/>
                <w:i w:val="0"/>
                <w:iCs w:val="0"/>
                <w:color w:val="000000"/>
                <w:sz w:val="20"/>
                <w:szCs w:val="20"/>
                <w:u w:val="none"/>
              </w:rPr>
            </w:pPr>
          </w:p>
        </w:tc>
      </w:tr>
      <w:tr w14:paraId="231F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6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4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49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4号楼一楼1-2楼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2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B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33104403002017006149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D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E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B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6102">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2DFD7199">
            <w:pPr>
              <w:jc w:val="center"/>
              <w:rPr>
                <w:rFonts w:hint="eastAsia" w:ascii="宋体" w:hAnsi="宋体" w:eastAsia="宋体" w:cs="宋体"/>
                <w:b/>
                <w:bCs/>
                <w:i w:val="0"/>
                <w:iCs w:val="0"/>
                <w:color w:val="000000"/>
                <w:sz w:val="20"/>
                <w:szCs w:val="20"/>
                <w:u w:val="none"/>
              </w:rPr>
            </w:pPr>
          </w:p>
        </w:tc>
      </w:tr>
      <w:tr w14:paraId="2F7B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6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0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2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电影院门口3-4楼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C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F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A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F2B1">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745DB7BD">
            <w:pPr>
              <w:jc w:val="center"/>
              <w:rPr>
                <w:rFonts w:hint="eastAsia" w:ascii="宋体" w:hAnsi="宋体" w:eastAsia="宋体" w:cs="宋体"/>
                <w:b/>
                <w:bCs/>
                <w:i w:val="0"/>
                <w:iCs w:val="0"/>
                <w:color w:val="000000"/>
                <w:sz w:val="20"/>
                <w:szCs w:val="20"/>
                <w:u w:val="none"/>
              </w:rPr>
            </w:pPr>
          </w:p>
        </w:tc>
      </w:tr>
      <w:tr w14:paraId="49EC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1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6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电影院门口3-4楼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A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2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3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A364">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4CF1B352">
            <w:pPr>
              <w:jc w:val="center"/>
              <w:rPr>
                <w:rFonts w:hint="eastAsia" w:ascii="宋体" w:hAnsi="宋体" w:eastAsia="宋体" w:cs="宋体"/>
                <w:b/>
                <w:bCs/>
                <w:i w:val="0"/>
                <w:iCs w:val="0"/>
                <w:color w:val="000000"/>
                <w:sz w:val="20"/>
                <w:szCs w:val="20"/>
                <w:u w:val="none"/>
              </w:rPr>
            </w:pPr>
          </w:p>
        </w:tc>
      </w:tr>
      <w:tr w14:paraId="28F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1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2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9D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美食广场3-4楼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2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4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E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E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2486">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75716E72">
            <w:pPr>
              <w:jc w:val="center"/>
              <w:rPr>
                <w:rFonts w:hint="eastAsia" w:ascii="宋体" w:hAnsi="宋体" w:eastAsia="宋体" w:cs="宋体"/>
                <w:b/>
                <w:bCs/>
                <w:i w:val="0"/>
                <w:iCs w:val="0"/>
                <w:color w:val="000000"/>
                <w:sz w:val="20"/>
                <w:szCs w:val="20"/>
                <w:u w:val="none"/>
              </w:rPr>
            </w:pPr>
          </w:p>
        </w:tc>
      </w:tr>
      <w:tr w14:paraId="4F73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3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美食广场3-4楼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5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3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3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D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543">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29BD6334">
            <w:pPr>
              <w:jc w:val="center"/>
              <w:rPr>
                <w:rFonts w:hint="eastAsia" w:ascii="宋体" w:hAnsi="宋体" w:eastAsia="宋体" w:cs="宋体"/>
                <w:b/>
                <w:bCs/>
                <w:i w:val="0"/>
                <w:iCs w:val="0"/>
                <w:color w:val="000000"/>
                <w:sz w:val="20"/>
                <w:szCs w:val="20"/>
                <w:u w:val="none"/>
              </w:rPr>
            </w:pPr>
          </w:p>
        </w:tc>
      </w:tr>
      <w:tr w14:paraId="5FE1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F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7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方块照相3-4楼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4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7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E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D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44">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0E94408A">
            <w:pPr>
              <w:jc w:val="center"/>
              <w:rPr>
                <w:rFonts w:hint="eastAsia" w:ascii="宋体" w:hAnsi="宋体" w:eastAsia="宋体" w:cs="宋体"/>
                <w:b/>
                <w:bCs/>
                <w:i w:val="0"/>
                <w:iCs w:val="0"/>
                <w:color w:val="000000"/>
                <w:sz w:val="20"/>
                <w:szCs w:val="20"/>
                <w:u w:val="none"/>
              </w:rPr>
            </w:pPr>
          </w:p>
        </w:tc>
      </w:tr>
      <w:tr w14:paraId="32F2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E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7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23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方块照相3-4楼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5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9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6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E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1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33B5">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29E2D827">
            <w:pPr>
              <w:jc w:val="center"/>
              <w:rPr>
                <w:rFonts w:hint="eastAsia" w:ascii="宋体" w:hAnsi="宋体" w:eastAsia="宋体" w:cs="宋体"/>
                <w:b/>
                <w:bCs/>
                <w:i w:val="0"/>
                <w:iCs w:val="0"/>
                <w:color w:val="000000"/>
                <w:sz w:val="20"/>
                <w:szCs w:val="20"/>
                <w:u w:val="none"/>
              </w:rPr>
            </w:pPr>
          </w:p>
        </w:tc>
      </w:tr>
      <w:tr w14:paraId="7609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8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8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7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麦当劳</w:t>
            </w:r>
            <w:r>
              <w:rPr>
                <w:rFonts w:hint="eastAsia" w:ascii="宋体" w:hAnsi="宋体" w:eastAsia="宋体" w:cs="宋体"/>
                <w:i w:val="0"/>
                <w:iCs w:val="0"/>
                <w:color w:val="auto"/>
                <w:kern w:val="0"/>
                <w:sz w:val="20"/>
                <w:szCs w:val="20"/>
                <w:highlight w:val="none"/>
                <w:u w:val="none"/>
                <w:lang w:val="en-US" w:eastAsia="zh-CN" w:bidi="ar"/>
              </w:rPr>
              <w:t>1-2楼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1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F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33104403002017003289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E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F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4E8">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4E6278E7">
            <w:pPr>
              <w:jc w:val="center"/>
              <w:rPr>
                <w:rFonts w:hint="eastAsia" w:ascii="宋体" w:hAnsi="宋体" w:eastAsia="宋体" w:cs="宋体"/>
                <w:b/>
                <w:bCs/>
                <w:i w:val="0"/>
                <w:iCs w:val="0"/>
                <w:color w:val="000000"/>
                <w:sz w:val="20"/>
                <w:szCs w:val="20"/>
                <w:u w:val="none"/>
              </w:rPr>
            </w:pPr>
          </w:p>
        </w:tc>
      </w:tr>
      <w:tr w14:paraId="4327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1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9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麦当劳</w:t>
            </w:r>
            <w:r>
              <w:rPr>
                <w:rFonts w:hint="eastAsia" w:ascii="宋体" w:hAnsi="宋体" w:eastAsia="宋体" w:cs="宋体"/>
                <w:i w:val="0"/>
                <w:iCs w:val="0"/>
                <w:color w:val="auto"/>
                <w:kern w:val="0"/>
                <w:sz w:val="20"/>
                <w:szCs w:val="20"/>
                <w:highlight w:val="none"/>
                <w:u w:val="none"/>
                <w:lang w:val="en-US" w:eastAsia="zh-CN" w:bidi="ar"/>
              </w:rPr>
              <w:t>1-2楼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C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6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7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4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E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80AF">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6289BE22">
            <w:pPr>
              <w:jc w:val="center"/>
              <w:rPr>
                <w:rFonts w:hint="eastAsia" w:ascii="宋体" w:hAnsi="宋体" w:eastAsia="宋体" w:cs="宋体"/>
                <w:b/>
                <w:bCs/>
                <w:i w:val="0"/>
                <w:iCs w:val="0"/>
                <w:color w:val="000000"/>
                <w:sz w:val="20"/>
                <w:szCs w:val="20"/>
                <w:u w:val="none"/>
              </w:rPr>
            </w:pPr>
          </w:p>
        </w:tc>
      </w:tr>
      <w:tr w14:paraId="6C4A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C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0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7A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中国移动</w:t>
            </w:r>
            <w:r>
              <w:rPr>
                <w:rFonts w:hint="eastAsia" w:ascii="宋体" w:hAnsi="宋体" w:eastAsia="宋体" w:cs="宋体"/>
                <w:i w:val="0"/>
                <w:iCs w:val="0"/>
                <w:color w:val="auto"/>
                <w:kern w:val="0"/>
                <w:sz w:val="20"/>
                <w:szCs w:val="20"/>
                <w:highlight w:val="none"/>
                <w:u w:val="none"/>
                <w:lang w:val="en-US" w:eastAsia="zh-CN" w:bidi="ar"/>
              </w:rPr>
              <w:t>2-3楼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E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C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E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8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9D85">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36299B36">
            <w:pPr>
              <w:jc w:val="center"/>
              <w:rPr>
                <w:rFonts w:hint="eastAsia" w:ascii="宋体" w:hAnsi="宋体" w:eastAsia="宋体" w:cs="宋体"/>
                <w:b/>
                <w:bCs/>
                <w:i w:val="0"/>
                <w:iCs w:val="0"/>
                <w:color w:val="000000"/>
                <w:sz w:val="20"/>
                <w:szCs w:val="20"/>
                <w:u w:val="none"/>
              </w:rPr>
            </w:pPr>
          </w:p>
        </w:tc>
      </w:tr>
      <w:tr w14:paraId="4FA1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6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中国移动</w:t>
            </w:r>
            <w:r>
              <w:rPr>
                <w:rFonts w:hint="eastAsia" w:ascii="宋体" w:hAnsi="宋体" w:eastAsia="宋体" w:cs="宋体"/>
                <w:i w:val="0"/>
                <w:iCs w:val="0"/>
                <w:color w:val="auto"/>
                <w:kern w:val="0"/>
                <w:sz w:val="20"/>
                <w:szCs w:val="20"/>
                <w:highlight w:val="none"/>
                <w:u w:val="none"/>
                <w:lang w:val="en-US" w:eastAsia="zh-CN" w:bidi="ar"/>
              </w:rPr>
              <w:t>2-3楼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33104403002017003298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A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8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16A">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124527EA">
            <w:pPr>
              <w:jc w:val="center"/>
              <w:rPr>
                <w:rFonts w:hint="eastAsia" w:ascii="宋体" w:hAnsi="宋体" w:eastAsia="宋体" w:cs="宋体"/>
                <w:b/>
                <w:bCs/>
                <w:i w:val="0"/>
                <w:iCs w:val="0"/>
                <w:color w:val="000000"/>
                <w:sz w:val="20"/>
                <w:szCs w:val="20"/>
                <w:u w:val="none"/>
              </w:rPr>
            </w:pPr>
          </w:p>
        </w:tc>
      </w:tr>
      <w:tr w14:paraId="2071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A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9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书店门口2-3楼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B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33104403002017003287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C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D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2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A4E1">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0879EFDF">
            <w:pPr>
              <w:jc w:val="center"/>
              <w:rPr>
                <w:rFonts w:hint="eastAsia" w:ascii="宋体" w:hAnsi="宋体" w:eastAsia="宋体" w:cs="宋体"/>
                <w:b/>
                <w:bCs/>
                <w:i w:val="0"/>
                <w:iCs w:val="0"/>
                <w:color w:val="000000"/>
                <w:sz w:val="20"/>
                <w:szCs w:val="20"/>
                <w:u w:val="none"/>
              </w:rPr>
            </w:pPr>
          </w:p>
        </w:tc>
      </w:tr>
      <w:tr w14:paraId="0E8D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8B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书店门口2-3楼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0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33104403002017003288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TYARE/MASTERTM110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E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1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544">
            <w:pPr>
              <w:jc w:val="center"/>
              <w:rPr>
                <w:rFonts w:hint="eastAsia" w:ascii="宋体" w:hAnsi="宋体" w:eastAsia="宋体" w:cs="宋体"/>
                <w:i w:val="0"/>
                <w:iCs w:val="0"/>
                <w:color w:val="000000"/>
                <w:sz w:val="20"/>
                <w:szCs w:val="20"/>
                <w:u w:val="none"/>
              </w:rPr>
            </w:pPr>
          </w:p>
        </w:tc>
        <w:tc>
          <w:tcPr>
            <w:tcW w:w="1613" w:type="dxa"/>
            <w:vMerge w:val="continue"/>
            <w:tcBorders>
              <w:left w:val="single" w:color="000000" w:sz="4" w:space="0"/>
              <w:right w:val="single" w:color="000000" w:sz="4" w:space="0"/>
            </w:tcBorders>
            <w:shd w:val="clear" w:color="auto" w:fill="auto"/>
            <w:vAlign w:val="center"/>
          </w:tcPr>
          <w:p w14:paraId="2E8D64C2">
            <w:pPr>
              <w:jc w:val="center"/>
              <w:rPr>
                <w:rFonts w:hint="eastAsia" w:ascii="宋体" w:hAnsi="宋体" w:eastAsia="宋体" w:cs="宋体"/>
                <w:b/>
                <w:bCs/>
                <w:i w:val="0"/>
                <w:iCs w:val="0"/>
                <w:color w:val="000000"/>
                <w:sz w:val="20"/>
                <w:szCs w:val="20"/>
                <w:u w:val="none"/>
              </w:rPr>
            </w:pPr>
          </w:p>
        </w:tc>
      </w:tr>
      <w:tr w14:paraId="3A4E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51F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（二）扶梯每月合计费用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EE6">
            <w:pPr>
              <w:jc w:val="center"/>
              <w:rPr>
                <w:rFonts w:hint="eastAsia" w:ascii="宋体" w:hAnsi="宋体" w:eastAsia="宋体" w:cs="宋体"/>
                <w:i w:val="0"/>
                <w:iCs w:val="0"/>
                <w:color w:val="000000"/>
                <w:sz w:val="20"/>
                <w:szCs w:val="20"/>
                <w:u w:val="none"/>
              </w:rPr>
            </w:pPr>
          </w:p>
        </w:tc>
        <w:tc>
          <w:tcPr>
            <w:tcW w:w="1613" w:type="dxa"/>
            <w:tcBorders>
              <w:left w:val="single" w:color="000000" w:sz="4" w:space="0"/>
              <w:right w:val="single" w:color="000000" w:sz="4" w:space="0"/>
            </w:tcBorders>
            <w:shd w:val="clear" w:color="auto" w:fill="auto"/>
            <w:vAlign w:val="center"/>
          </w:tcPr>
          <w:p w14:paraId="17D2EC65">
            <w:pPr>
              <w:jc w:val="center"/>
              <w:rPr>
                <w:rFonts w:hint="eastAsia" w:ascii="宋体" w:hAnsi="宋体" w:eastAsia="宋体" w:cs="宋体"/>
                <w:b/>
                <w:bCs/>
                <w:i w:val="0"/>
                <w:iCs w:val="0"/>
                <w:color w:val="000000"/>
                <w:sz w:val="20"/>
                <w:szCs w:val="20"/>
                <w:u w:val="none"/>
              </w:rPr>
            </w:pPr>
          </w:p>
        </w:tc>
      </w:tr>
      <w:tr w14:paraId="339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9A7A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每月总费用：</w:t>
            </w:r>
            <w:r>
              <w:rPr>
                <w:rFonts w:hint="eastAsia" w:ascii="宋体" w:hAnsi="宋体" w:eastAsia="宋体" w:cs="宋体"/>
                <w:i w:val="0"/>
                <w:iCs w:val="0"/>
                <w:color w:val="000000"/>
                <w:kern w:val="0"/>
                <w:sz w:val="20"/>
                <w:szCs w:val="20"/>
                <w:u w:val="none"/>
                <w:lang w:val="en-US" w:eastAsia="zh-CN" w:bidi="ar"/>
              </w:rPr>
              <w:t>（一）+（二）合计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7BBD">
            <w:pPr>
              <w:jc w:val="center"/>
              <w:rPr>
                <w:rFonts w:hint="eastAsia" w:ascii="宋体" w:hAnsi="宋体" w:eastAsia="宋体" w:cs="宋体"/>
                <w:i w:val="0"/>
                <w:iCs w:val="0"/>
                <w:color w:val="000000"/>
                <w:sz w:val="20"/>
                <w:szCs w:val="20"/>
                <w:u w:val="none"/>
              </w:rPr>
            </w:pPr>
          </w:p>
        </w:tc>
        <w:tc>
          <w:tcPr>
            <w:tcW w:w="1613" w:type="dxa"/>
            <w:tcBorders>
              <w:left w:val="single" w:color="000000" w:sz="4" w:space="0"/>
              <w:right w:val="single" w:color="000000" w:sz="4" w:space="0"/>
            </w:tcBorders>
            <w:shd w:val="clear" w:color="auto" w:fill="auto"/>
            <w:vAlign w:val="center"/>
          </w:tcPr>
          <w:p w14:paraId="7E2013FA">
            <w:pPr>
              <w:jc w:val="center"/>
              <w:rPr>
                <w:rFonts w:hint="eastAsia" w:ascii="宋体" w:hAnsi="宋体" w:eastAsia="宋体" w:cs="宋体"/>
                <w:b/>
                <w:bCs/>
                <w:i w:val="0"/>
                <w:iCs w:val="0"/>
                <w:color w:val="000000"/>
                <w:sz w:val="20"/>
                <w:szCs w:val="20"/>
                <w:u w:val="none"/>
              </w:rPr>
            </w:pPr>
          </w:p>
        </w:tc>
      </w:tr>
      <w:tr w14:paraId="3023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7439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年费用=每月总费用*12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1D66">
            <w:pPr>
              <w:jc w:val="center"/>
              <w:rPr>
                <w:rFonts w:hint="eastAsia" w:ascii="宋体" w:hAnsi="宋体" w:eastAsia="宋体" w:cs="宋体"/>
                <w:i w:val="0"/>
                <w:iCs w:val="0"/>
                <w:color w:val="000000"/>
                <w:sz w:val="20"/>
                <w:szCs w:val="20"/>
                <w:u w:val="none"/>
              </w:rPr>
            </w:pPr>
          </w:p>
        </w:tc>
        <w:tc>
          <w:tcPr>
            <w:tcW w:w="1613" w:type="dxa"/>
            <w:tcBorders>
              <w:left w:val="single" w:color="000000" w:sz="4" w:space="0"/>
              <w:bottom w:val="single" w:color="000000" w:sz="4" w:space="0"/>
              <w:right w:val="single" w:color="000000" w:sz="4" w:space="0"/>
            </w:tcBorders>
            <w:shd w:val="clear" w:color="auto" w:fill="auto"/>
            <w:vAlign w:val="center"/>
          </w:tcPr>
          <w:p w14:paraId="1083AD2B">
            <w:pPr>
              <w:jc w:val="center"/>
              <w:rPr>
                <w:rFonts w:hint="eastAsia" w:ascii="宋体" w:hAnsi="宋体" w:eastAsia="宋体" w:cs="宋体"/>
                <w:b/>
                <w:bCs/>
                <w:i w:val="0"/>
                <w:iCs w:val="0"/>
                <w:color w:val="000000"/>
                <w:sz w:val="20"/>
                <w:szCs w:val="20"/>
                <w:u w:val="none"/>
              </w:rPr>
            </w:pPr>
          </w:p>
        </w:tc>
      </w:tr>
    </w:tbl>
    <w:p w14:paraId="78D5AB20">
      <w:pPr>
        <w:rPr>
          <w:rFonts w:hint="eastAsia" w:ascii="宋体" w:hAnsi="宋体" w:eastAsia="宋体" w:cs="宋体"/>
          <w:i w:val="0"/>
          <w:iCs w:val="0"/>
          <w:sz w:val="28"/>
          <w:szCs w:val="22"/>
        </w:rPr>
        <w:sectPr>
          <w:footerReference r:id="rId9" w:type="default"/>
          <w:pgSz w:w="16838" w:h="11906" w:orient="landscape"/>
          <w:pgMar w:top="1418" w:right="1417" w:bottom="1134" w:left="1134"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406BAC13">
      <w:pPr>
        <w:pStyle w:val="3"/>
        <w:bidi w:val="0"/>
        <w:rPr>
          <w:rFonts w:hint="eastAsia" w:ascii="宋体" w:hAnsi="宋体" w:eastAsia="宋体" w:cs="宋体"/>
          <w:i w:val="0"/>
          <w:iCs w:val="0"/>
          <w:sz w:val="28"/>
          <w:szCs w:val="22"/>
          <w:lang w:val="en-US" w:eastAsia="zh-CN"/>
        </w:rPr>
      </w:pPr>
      <w:bookmarkStart w:id="43" w:name="_Toc22140"/>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二</w:t>
      </w:r>
      <w:r>
        <w:rPr>
          <w:rFonts w:hint="eastAsia" w:ascii="宋体" w:hAnsi="宋体" w:eastAsia="宋体" w:cs="宋体"/>
          <w:i w:val="0"/>
          <w:iCs w:val="0"/>
          <w:sz w:val="28"/>
          <w:szCs w:val="22"/>
          <w:lang w:eastAsia="zh-CN"/>
        </w:rPr>
        <w:t>：</w:t>
      </w:r>
      <w:r>
        <w:rPr>
          <w:rFonts w:hint="eastAsia" w:ascii="宋体" w:hAnsi="宋体" w:eastAsia="宋体" w:cs="宋体"/>
          <w:i w:val="0"/>
          <w:iCs w:val="0"/>
          <w:sz w:val="28"/>
          <w:szCs w:val="22"/>
          <w:lang w:val="en-US" w:eastAsia="zh-CN"/>
        </w:rPr>
        <w:t>常用电梯零配件报价表（500元内）</w:t>
      </w:r>
      <w:bookmarkEnd w:id="43"/>
    </w:p>
    <w:p w14:paraId="2A0319EC">
      <w:pPr>
        <w:bidi w:val="0"/>
        <w:rPr>
          <w:rFonts w:hint="eastAsia"/>
          <w:lang w:eastAsia="zh-CN"/>
        </w:rPr>
      </w:pPr>
      <w:r>
        <w:rPr>
          <w:rFonts w:hint="eastAsia"/>
          <w:lang w:eastAsia="zh-CN"/>
        </w:rPr>
        <w:t>日常维</w:t>
      </w:r>
      <w:r>
        <w:rPr>
          <w:rFonts w:hint="eastAsia" w:asciiTheme="minorEastAsia" w:hAnsiTheme="minorEastAsia" w:eastAsiaTheme="minorEastAsia" w:cstheme="minorEastAsia"/>
          <w:lang w:eastAsia="zh-CN"/>
        </w:rPr>
        <w:t>修中，500元内的零配</w:t>
      </w:r>
      <w:r>
        <w:rPr>
          <w:rFonts w:hint="eastAsia"/>
          <w:lang w:eastAsia="zh-CN"/>
        </w:rPr>
        <w:t>件由乙方免费进行更换</w:t>
      </w:r>
    </w:p>
    <w:tbl>
      <w:tblPr>
        <w:tblStyle w:val="16"/>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752"/>
        <w:gridCol w:w="1381"/>
        <w:gridCol w:w="2360"/>
        <w:gridCol w:w="837"/>
        <w:gridCol w:w="837"/>
        <w:gridCol w:w="1146"/>
        <w:gridCol w:w="837"/>
      </w:tblGrid>
      <w:tr w14:paraId="6A6E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A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 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B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7C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品牌及商标</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F1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规格及型号</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7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 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DB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8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A2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AD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D66C">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062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6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0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83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955">
            <w:pPr>
              <w:jc w:val="center"/>
              <w:rPr>
                <w:rFonts w:hint="eastAsia" w:ascii="宋体" w:hAnsi="宋体" w:eastAsia="宋体" w:cs="宋体"/>
                <w:i w:val="0"/>
                <w:iCs w:val="0"/>
                <w:color w:val="000000"/>
                <w:sz w:val="20"/>
                <w:szCs w:val="20"/>
                <w:u w:val="none"/>
              </w:rPr>
            </w:pPr>
          </w:p>
        </w:tc>
      </w:tr>
      <w:tr w14:paraId="3350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5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C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安全触板开关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8BB3">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B68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D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D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6F56">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50C5">
            <w:pPr>
              <w:jc w:val="center"/>
              <w:rPr>
                <w:rFonts w:hint="eastAsia" w:ascii="宋体" w:hAnsi="宋体" w:eastAsia="宋体" w:cs="宋体"/>
                <w:i w:val="0"/>
                <w:iCs w:val="0"/>
                <w:color w:val="000000"/>
                <w:sz w:val="20"/>
                <w:szCs w:val="20"/>
                <w:u w:val="none"/>
              </w:rPr>
            </w:pPr>
          </w:p>
        </w:tc>
      </w:tr>
      <w:tr w14:paraId="4C62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1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门头吊码(厅门)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22E">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2F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E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9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5D6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B97">
            <w:pPr>
              <w:jc w:val="center"/>
              <w:rPr>
                <w:rFonts w:hint="eastAsia" w:ascii="宋体" w:hAnsi="宋体" w:eastAsia="宋体" w:cs="宋体"/>
                <w:i w:val="0"/>
                <w:iCs w:val="0"/>
                <w:color w:val="000000"/>
                <w:sz w:val="20"/>
                <w:szCs w:val="20"/>
                <w:u w:val="none"/>
              </w:rPr>
            </w:pPr>
          </w:p>
        </w:tc>
      </w:tr>
      <w:tr w14:paraId="2E21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安全触板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9FBF">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F1B5">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4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A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8FB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CE46">
            <w:pPr>
              <w:jc w:val="center"/>
              <w:rPr>
                <w:rFonts w:hint="eastAsia" w:ascii="宋体" w:hAnsi="宋体" w:eastAsia="宋体" w:cs="宋体"/>
                <w:i w:val="0"/>
                <w:iCs w:val="0"/>
                <w:color w:val="000000"/>
                <w:sz w:val="20"/>
                <w:szCs w:val="20"/>
                <w:u w:val="none"/>
              </w:rPr>
            </w:pPr>
          </w:p>
        </w:tc>
      </w:tr>
      <w:tr w14:paraId="64CC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6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AE83">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7ED5">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7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A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350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0409">
            <w:pPr>
              <w:jc w:val="center"/>
              <w:rPr>
                <w:rFonts w:hint="eastAsia" w:ascii="宋体" w:hAnsi="宋体" w:eastAsia="宋体" w:cs="宋体"/>
                <w:i w:val="0"/>
                <w:iCs w:val="0"/>
                <w:color w:val="000000"/>
                <w:sz w:val="20"/>
                <w:szCs w:val="20"/>
                <w:u w:val="none"/>
              </w:rPr>
            </w:pPr>
          </w:p>
        </w:tc>
      </w:tr>
      <w:tr w14:paraId="56E6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2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防振橡胶</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B40A">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C3D6">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7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0A77">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20C">
            <w:pPr>
              <w:jc w:val="center"/>
              <w:rPr>
                <w:rFonts w:hint="eastAsia" w:ascii="宋体" w:hAnsi="宋体" w:eastAsia="宋体" w:cs="宋体"/>
                <w:i w:val="0"/>
                <w:iCs w:val="0"/>
                <w:color w:val="000000"/>
                <w:sz w:val="20"/>
                <w:szCs w:val="20"/>
                <w:u w:val="none"/>
              </w:rPr>
            </w:pPr>
          </w:p>
        </w:tc>
      </w:tr>
      <w:tr w14:paraId="19B7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4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186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按钮开关(层楼选择开关)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8A47">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914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DL-PO</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B8F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470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40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550A">
            <w:pPr>
              <w:jc w:val="center"/>
              <w:rPr>
                <w:rFonts w:hint="eastAsia" w:ascii="宋体" w:hAnsi="宋体" w:eastAsia="宋体" w:cs="宋体"/>
                <w:i w:val="0"/>
                <w:iCs w:val="0"/>
                <w:color w:val="000000"/>
                <w:sz w:val="20"/>
                <w:szCs w:val="20"/>
                <w:u w:val="none"/>
              </w:rPr>
            </w:pPr>
          </w:p>
        </w:tc>
      </w:tr>
      <w:tr w14:paraId="6BBD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10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按钮开关(轿内电话)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9093">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012D">
            <w:pPr>
              <w:jc w:val="center"/>
              <w:rPr>
                <w:rFonts w:hint="eastAsia" w:ascii="宋体" w:hAnsi="宋体" w:eastAsia="宋体" w:cs="宋体"/>
                <w:i w:val="0"/>
                <w:iCs w:val="0"/>
                <w:color w:val="000000"/>
                <w:sz w:val="20"/>
                <w:szCs w:val="20"/>
                <w:u w:val="none"/>
                <w:lang w:val="en-US" w:eastAsia="zh-CN" w:bidi="ar-SA"/>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39E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75F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F0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532">
            <w:pPr>
              <w:jc w:val="center"/>
              <w:rPr>
                <w:rFonts w:hint="eastAsia" w:ascii="宋体" w:hAnsi="宋体" w:eastAsia="宋体" w:cs="宋体"/>
                <w:i w:val="0"/>
                <w:iCs w:val="0"/>
                <w:color w:val="000000"/>
                <w:sz w:val="20"/>
                <w:szCs w:val="20"/>
                <w:u w:val="none"/>
              </w:rPr>
            </w:pPr>
          </w:p>
        </w:tc>
      </w:tr>
      <w:tr w14:paraId="5E85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7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门头吊码(轿厢门)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C9A">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09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F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E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8D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0836">
            <w:pPr>
              <w:jc w:val="center"/>
              <w:rPr>
                <w:rFonts w:hint="eastAsia" w:ascii="宋体" w:hAnsi="宋体" w:eastAsia="宋体" w:cs="宋体"/>
                <w:i w:val="0"/>
                <w:iCs w:val="0"/>
                <w:color w:val="000000"/>
                <w:sz w:val="20"/>
                <w:szCs w:val="20"/>
                <w:u w:val="none"/>
              </w:rPr>
            </w:pPr>
          </w:p>
        </w:tc>
      </w:tr>
      <w:tr w14:paraId="6A01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8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8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3C9D">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086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5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122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726">
            <w:pPr>
              <w:jc w:val="center"/>
              <w:rPr>
                <w:rFonts w:hint="eastAsia" w:ascii="宋体" w:hAnsi="宋体" w:eastAsia="宋体" w:cs="宋体"/>
                <w:i w:val="0"/>
                <w:iCs w:val="0"/>
                <w:color w:val="000000"/>
                <w:sz w:val="20"/>
                <w:szCs w:val="20"/>
                <w:u w:val="none"/>
              </w:rPr>
            </w:pPr>
          </w:p>
        </w:tc>
      </w:tr>
      <w:tr w14:paraId="10AA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6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B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凸轮接触器（开关）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76AD">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46D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6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CC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2C11">
            <w:pPr>
              <w:jc w:val="center"/>
              <w:rPr>
                <w:rFonts w:hint="eastAsia" w:ascii="宋体" w:hAnsi="宋体" w:eastAsia="宋体" w:cs="宋体"/>
                <w:i w:val="0"/>
                <w:iCs w:val="0"/>
                <w:color w:val="000000"/>
                <w:sz w:val="20"/>
                <w:szCs w:val="20"/>
                <w:u w:val="none"/>
              </w:rPr>
            </w:pPr>
          </w:p>
        </w:tc>
      </w:tr>
      <w:tr w14:paraId="558E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7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门系合装置</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098">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D32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E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F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B7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E4F3">
            <w:pPr>
              <w:jc w:val="center"/>
              <w:rPr>
                <w:rFonts w:hint="eastAsia" w:ascii="宋体" w:hAnsi="宋体" w:eastAsia="宋体" w:cs="宋体"/>
                <w:i w:val="0"/>
                <w:iCs w:val="0"/>
                <w:color w:val="000000"/>
                <w:sz w:val="20"/>
                <w:szCs w:val="20"/>
                <w:u w:val="none"/>
              </w:rPr>
            </w:pPr>
          </w:p>
        </w:tc>
      </w:tr>
      <w:tr w14:paraId="4E1B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C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D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刹车皮</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708">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F92">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1E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D389">
            <w:pPr>
              <w:jc w:val="center"/>
              <w:rPr>
                <w:rFonts w:hint="eastAsia" w:ascii="宋体" w:hAnsi="宋体" w:eastAsia="宋体" w:cs="宋体"/>
                <w:i w:val="0"/>
                <w:iCs w:val="0"/>
                <w:color w:val="000000"/>
                <w:sz w:val="20"/>
                <w:szCs w:val="20"/>
                <w:u w:val="none"/>
              </w:rPr>
            </w:pPr>
          </w:p>
        </w:tc>
      </w:tr>
      <w:tr w14:paraId="2521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8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4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9E8C">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B97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8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D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546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A045">
            <w:pPr>
              <w:jc w:val="center"/>
              <w:rPr>
                <w:rFonts w:hint="eastAsia" w:ascii="宋体" w:hAnsi="宋体" w:eastAsia="宋体" w:cs="宋体"/>
                <w:i w:val="0"/>
                <w:iCs w:val="0"/>
                <w:color w:val="000000"/>
                <w:sz w:val="20"/>
                <w:szCs w:val="20"/>
                <w:u w:val="none"/>
              </w:rPr>
            </w:pPr>
          </w:p>
        </w:tc>
      </w:tr>
      <w:tr w14:paraId="3E88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9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4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油壶</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51F">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27D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4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3F4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C1C">
            <w:pPr>
              <w:jc w:val="center"/>
              <w:rPr>
                <w:rFonts w:hint="eastAsia" w:ascii="宋体" w:hAnsi="宋体" w:eastAsia="宋体" w:cs="宋体"/>
                <w:i w:val="0"/>
                <w:iCs w:val="0"/>
                <w:color w:val="000000"/>
                <w:sz w:val="20"/>
                <w:szCs w:val="20"/>
                <w:u w:val="none"/>
              </w:rPr>
            </w:pPr>
          </w:p>
        </w:tc>
      </w:tr>
      <w:tr w14:paraId="0F4E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1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限速器用重块</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30AC">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53F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9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4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6B4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6F46">
            <w:pPr>
              <w:jc w:val="center"/>
              <w:rPr>
                <w:rFonts w:hint="eastAsia" w:ascii="宋体" w:hAnsi="宋体" w:eastAsia="宋体" w:cs="宋体"/>
                <w:i w:val="0"/>
                <w:iCs w:val="0"/>
                <w:color w:val="000000"/>
                <w:sz w:val="20"/>
                <w:szCs w:val="20"/>
                <w:u w:val="none"/>
              </w:rPr>
            </w:pPr>
          </w:p>
        </w:tc>
      </w:tr>
      <w:tr w14:paraId="13C1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7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限速器用滑动块</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9AB2">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17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D263">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5C95">
            <w:pPr>
              <w:jc w:val="center"/>
              <w:rPr>
                <w:rFonts w:hint="eastAsia" w:ascii="宋体" w:hAnsi="宋体" w:eastAsia="宋体" w:cs="宋体"/>
                <w:i w:val="0"/>
                <w:iCs w:val="0"/>
                <w:color w:val="000000"/>
                <w:sz w:val="20"/>
                <w:szCs w:val="20"/>
                <w:u w:val="none"/>
              </w:rPr>
            </w:pPr>
          </w:p>
        </w:tc>
      </w:tr>
      <w:tr w14:paraId="7171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6DA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保险丝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ED13">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5E4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MF01-NR5A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48B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2C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D62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BB8D">
            <w:pPr>
              <w:jc w:val="center"/>
              <w:rPr>
                <w:rFonts w:hint="eastAsia" w:ascii="宋体" w:hAnsi="宋体" w:eastAsia="宋体" w:cs="宋体"/>
                <w:i w:val="0"/>
                <w:iCs w:val="0"/>
                <w:color w:val="000000"/>
                <w:sz w:val="20"/>
                <w:szCs w:val="20"/>
                <w:u w:val="none"/>
              </w:rPr>
            </w:pPr>
          </w:p>
        </w:tc>
      </w:tr>
      <w:tr w14:paraId="64B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5C3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保险丝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81C7">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CED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MF01-NR10A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CB8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49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A6B6">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69D">
            <w:pPr>
              <w:jc w:val="center"/>
              <w:rPr>
                <w:rFonts w:hint="eastAsia" w:ascii="宋体" w:hAnsi="宋体" w:eastAsia="宋体" w:cs="宋体"/>
                <w:i w:val="0"/>
                <w:iCs w:val="0"/>
                <w:color w:val="000000"/>
                <w:sz w:val="20"/>
                <w:szCs w:val="20"/>
                <w:u w:val="none"/>
              </w:rPr>
            </w:pPr>
          </w:p>
        </w:tc>
      </w:tr>
      <w:tr w14:paraId="2DBA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0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AF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保险丝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2FFA">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5B8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DM20-2A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41A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5D2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E32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6807">
            <w:pPr>
              <w:jc w:val="center"/>
              <w:rPr>
                <w:rFonts w:hint="eastAsia" w:ascii="宋体" w:hAnsi="宋体" w:eastAsia="宋体" w:cs="宋体"/>
                <w:i w:val="0"/>
                <w:iCs w:val="0"/>
                <w:color w:val="000000"/>
                <w:sz w:val="20"/>
                <w:szCs w:val="20"/>
                <w:u w:val="none"/>
              </w:rPr>
            </w:pPr>
          </w:p>
        </w:tc>
      </w:tr>
      <w:tr w14:paraId="4021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7B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保险丝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517">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02A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DM20-3A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2CA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4A0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F1C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74CE">
            <w:pPr>
              <w:jc w:val="center"/>
              <w:rPr>
                <w:rFonts w:hint="eastAsia" w:ascii="宋体" w:hAnsi="宋体" w:eastAsia="宋体" w:cs="宋体"/>
                <w:i w:val="0"/>
                <w:iCs w:val="0"/>
                <w:color w:val="000000"/>
                <w:sz w:val="20"/>
                <w:szCs w:val="20"/>
                <w:u w:val="none"/>
              </w:rPr>
            </w:pPr>
          </w:p>
        </w:tc>
      </w:tr>
      <w:tr w14:paraId="4235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B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174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位置感应器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3876">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6D8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RM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987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5A6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960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5E1A">
            <w:pPr>
              <w:jc w:val="center"/>
              <w:rPr>
                <w:rFonts w:hint="eastAsia" w:ascii="宋体" w:hAnsi="宋体" w:eastAsia="宋体" w:cs="宋体"/>
                <w:i w:val="0"/>
                <w:iCs w:val="0"/>
                <w:color w:val="000000"/>
                <w:sz w:val="20"/>
                <w:szCs w:val="20"/>
                <w:u w:val="none"/>
              </w:rPr>
            </w:pPr>
          </w:p>
        </w:tc>
      </w:tr>
      <w:tr w14:paraId="0FC6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9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EB2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光管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6735">
            <w:pPr>
              <w:jc w:val="center"/>
              <w:rPr>
                <w:rFonts w:hint="eastAsia" w:ascii="宋体" w:hAnsi="宋体" w:eastAsia="宋体" w:cs="宋体"/>
                <w:i w:val="0"/>
                <w:iCs w:val="0"/>
                <w:color w:val="000000"/>
                <w:sz w:val="20"/>
                <w:szCs w:val="20"/>
                <w:u w:val="none"/>
                <w:lang w:val="en-US" w:eastAsia="zh-CN" w:bidi="ar-SA"/>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CBC">
            <w:pPr>
              <w:jc w:val="center"/>
              <w:rPr>
                <w:rFonts w:hint="eastAsia" w:ascii="宋体" w:hAnsi="宋体" w:eastAsia="宋体" w:cs="宋体"/>
                <w:i w:val="0"/>
                <w:iCs w:val="0"/>
                <w:color w:val="000000"/>
                <w:sz w:val="20"/>
                <w:szCs w:val="20"/>
                <w:u w:val="none"/>
                <w:lang w:val="en-US" w:eastAsia="zh-CN" w:bidi="ar-SA"/>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A20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F7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74F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2141">
            <w:pPr>
              <w:jc w:val="center"/>
              <w:rPr>
                <w:rFonts w:hint="eastAsia" w:ascii="宋体" w:hAnsi="宋体" w:eastAsia="宋体" w:cs="宋体"/>
                <w:i w:val="0"/>
                <w:iCs w:val="0"/>
                <w:color w:val="000000"/>
                <w:sz w:val="20"/>
                <w:szCs w:val="20"/>
                <w:u w:val="none"/>
              </w:rPr>
            </w:pPr>
          </w:p>
        </w:tc>
      </w:tr>
      <w:tr w14:paraId="0EEB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D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FBF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b/>
                <w:bCs/>
                <w:i w:val="0"/>
                <w:iCs w:val="0"/>
                <w:color w:val="000000"/>
                <w:sz w:val="20"/>
                <w:szCs w:val="20"/>
                <w:highlight w:val="yellow"/>
                <w:u w:val="none"/>
                <w:lang w:val="en-US" w:eastAsia="zh-CN"/>
              </w:rPr>
              <w:t>可补充...</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1164">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D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1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908">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3DC0">
            <w:pPr>
              <w:jc w:val="center"/>
              <w:rPr>
                <w:rFonts w:hint="eastAsia" w:ascii="宋体" w:hAnsi="宋体" w:eastAsia="宋体" w:cs="宋体"/>
                <w:i w:val="0"/>
                <w:iCs w:val="0"/>
                <w:color w:val="000000"/>
                <w:sz w:val="20"/>
                <w:szCs w:val="20"/>
                <w:u w:val="none"/>
              </w:rPr>
            </w:pPr>
          </w:p>
        </w:tc>
      </w:tr>
      <w:tr w14:paraId="596E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0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9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0216">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D77">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A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D9E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26F1">
            <w:pPr>
              <w:jc w:val="center"/>
              <w:rPr>
                <w:rFonts w:hint="eastAsia" w:ascii="宋体" w:hAnsi="宋体" w:eastAsia="宋体" w:cs="宋体"/>
                <w:i w:val="0"/>
                <w:iCs w:val="0"/>
                <w:color w:val="000000"/>
                <w:sz w:val="20"/>
                <w:szCs w:val="20"/>
                <w:u w:val="none"/>
              </w:rPr>
            </w:pPr>
          </w:p>
        </w:tc>
      </w:tr>
    </w:tbl>
    <w:p w14:paraId="185532B2">
      <w:pPr>
        <w:bidi w:val="0"/>
        <w:rPr>
          <w:rFonts w:hint="eastAsia"/>
          <w:lang w:eastAsia="zh-CN"/>
        </w:rPr>
      </w:pPr>
    </w:p>
    <w:p w14:paraId="5345E1E7">
      <w:pPr>
        <w:bidi w:val="0"/>
        <w:rPr>
          <w:rFonts w:hint="eastAsia"/>
          <w:lang w:eastAsia="zh-CN"/>
        </w:rPr>
      </w:pPr>
    </w:p>
    <w:p w14:paraId="6E262150">
      <w:pPr>
        <w:bidi w:val="0"/>
        <w:rPr>
          <w:rFonts w:hint="eastAsia"/>
          <w:lang w:eastAsia="zh-CN"/>
        </w:rPr>
      </w:pPr>
    </w:p>
    <w:p w14:paraId="4C4E30A6">
      <w:pPr>
        <w:rPr>
          <w:rFonts w:hint="eastAsia"/>
          <w:lang w:eastAsia="zh-CN"/>
        </w:rPr>
      </w:pPr>
      <w:r>
        <w:rPr>
          <w:rFonts w:hint="eastAsia"/>
          <w:lang w:eastAsia="zh-CN"/>
        </w:rPr>
        <w:br w:type="page"/>
      </w:r>
    </w:p>
    <w:p w14:paraId="6B3DE1E6">
      <w:pPr>
        <w:bidi w:val="0"/>
        <w:rPr>
          <w:rFonts w:hint="eastAsia"/>
          <w:lang w:eastAsia="zh-CN"/>
        </w:rPr>
      </w:pPr>
    </w:p>
    <w:p w14:paraId="280008A4">
      <w:pPr>
        <w:pStyle w:val="3"/>
        <w:bidi w:val="0"/>
        <w:rPr>
          <w:rFonts w:hint="eastAsia" w:ascii="宋体" w:hAnsi="宋体" w:eastAsia="宋体" w:cs="宋体"/>
          <w:i w:val="0"/>
          <w:iCs w:val="0"/>
          <w:sz w:val="28"/>
          <w:szCs w:val="22"/>
          <w:lang w:val="en-US" w:eastAsia="zh-CN"/>
        </w:rPr>
      </w:pPr>
      <w:bookmarkStart w:id="44" w:name="_Toc4280"/>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三</w:t>
      </w:r>
      <w:r>
        <w:rPr>
          <w:rFonts w:hint="eastAsia" w:ascii="宋体" w:hAnsi="宋体" w:eastAsia="宋体" w:cs="宋体"/>
          <w:i w:val="0"/>
          <w:iCs w:val="0"/>
          <w:sz w:val="28"/>
          <w:szCs w:val="22"/>
          <w:lang w:eastAsia="zh-CN"/>
        </w:rPr>
        <w:t>：</w:t>
      </w:r>
      <w:r>
        <w:rPr>
          <w:rFonts w:hint="eastAsia" w:ascii="宋体" w:hAnsi="宋体" w:eastAsia="宋体" w:cs="宋体"/>
          <w:i w:val="0"/>
          <w:iCs w:val="0"/>
          <w:sz w:val="28"/>
          <w:szCs w:val="22"/>
          <w:lang w:val="en-US" w:eastAsia="zh-CN"/>
        </w:rPr>
        <w:t>常用电梯零配件报价表（500元以上）</w:t>
      </w:r>
      <w:bookmarkEnd w:id="44"/>
    </w:p>
    <w:p w14:paraId="10FDB9FD">
      <w:pPr>
        <w:rPr>
          <w:rFonts w:hint="default"/>
          <w:lang w:val="en-US" w:eastAsia="zh-CN"/>
        </w:rPr>
      </w:pPr>
    </w:p>
    <w:tbl>
      <w:tblPr>
        <w:tblStyle w:val="16"/>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752"/>
        <w:gridCol w:w="1381"/>
        <w:gridCol w:w="2360"/>
        <w:gridCol w:w="837"/>
        <w:gridCol w:w="837"/>
        <w:gridCol w:w="1146"/>
        <w:gridCol w:w="837"/>
      </w:tblGrid>
      <w:tr w14:paraId="3718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CC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 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F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96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品牌及商标</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64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规格及型号</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5B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 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1F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71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29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61D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C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轿厢导靴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9CD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C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日立原厂原装 φ160mm,型号6004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B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1E8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5993">
            <w:pPr>
              <w:jc w:val="center"/>
              <w:rPr>
                <w:rFonts w:hint="eastAsia" w:ascii="宋体" w:hAnsi="宋体" w:eastAsia="宋体" w:cs="宋体"/>
                <w:i w:val="0"/>
                <w:iCs w:val="0"/>
                <w:color w:val="000000"/>
                <w:sz w:val="20"/>
                <w:szCs w:val="20"/>
                <w:u w:val="none"/>
              </w:rPr>
            </w:pPr>
          </w:p>
        </w:tc>
      </w:tr>
      <w:tr w14:paraId="5CF3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F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743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D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进口滚轮</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8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4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ADF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4F12">
            <w:pPr>
              <w:jc w:val="center"/>
              <w:rPr>
                <w:rFonts w:hint="eastAsia" w:ascii="宋体" w:hAnsi="宋体" w:eastAsia="宋体" w:cs="宋体"/>
                <w:i w:val="0"/>
                <w:iCs w:val="0"/>
                <w:color w:val="000000"/>
                <w:sz w:val="20"/>
                <w:szCs w:val="20"/>
                <w:u w:val="none"/>
              </w:rPr>
            </w:pPr>
          </w:p>
        </w:tc>
      </w:tr>
      <w:tr w14:paraId="4FDD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D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1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8793">
            <w:pPr>
              <w:jc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FAC2">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B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F37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5153">
            <w:pPr>
              <w:jc w:val="center"/>
              <w:rPr>
                <w:rFonts w:hint="eastAsia" w:ascii="宋体" w:hAnsi="宋体" w:eastAsia="宋体" w:cs="宋体"/>
                <w:i w:val="0"/>
                <w:iCs w:val="0"/>
                <w:color w:val="000000"/>
                <w:sz w:val="20"/>
                <w:szCs w:val="20"/>
                <w:u w:val="none"/>
              </w:rPr>
            </w:pPr>
          </w:p>
        </w:tc>
      </w:tr>
      <w:tr w14:paraId="689F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4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转换模块</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7F4">
            <w:pPr>
              <w:jc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7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DCF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19D1">
            <w:pPr>
              <w:jc w:val="center"/>
              <w:rPr>
                <w:rFonts w:hint="eastAsia" w:ascii="宋体" w:hAnsi="宋体" w:eastAsia="宋体" w:cs="宋体"/>
                <w:i w:val="0"/>
                <w:iCs w:val="0"/>
                <w:color w:val="000000"/>
                <w:sz w:val="20"/>
                <w:szCs w:val="20"/>
                <w:u w:val="none"/>
              </w:rPr>
            </w:pPr>
          </w:p>
        </w:tc>
      </w:tr>
      <w:tr w14:paraId="71E0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8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1F4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多切带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F8D4">
            <w:pPr>
              <w:jc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4D2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1841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08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5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D1B3">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E95E">
            <w:pPr>
              <w:jc w:val="center"/>
              <w:rPr>
                <w:rFonts w:hint="eastAsia" w:ascii="宋体" w:hAnsi="宋体" w:eastAsia="宋体" w:cs="宋体"/>
                <w:i w:val="0"/>
                <w:iCs w:val="0"/>
                <w:color w:val="000000"/>
                <w:sz w:val="20"/>
                <w:szCs w:val="20"/>
                <w:u w:val="none"/>
              </w:rPr>
            </w:pPr>
          </w:p>
        </w:tc>
      </w:tr>
      <w:tr w14:paraId="307F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6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1DF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扶梯</w:t>
            </w:r>
            <w:r>
              <w:rPr>
                <w:rFonts w:hint="eastAsia" w:ascii="宋体" w:hAnsi="宋体" w:eastAsia="宋体" w:cs="宋体"/>
                <w:i w:val="0"/>
                <w:iCs w:val="0"/>
                <w:color w:val="000000"/>
                <w:kern w:val="0"/>
                <w:sz w:val="20"/>
                <w:szCs w:val="20"/>
                <w:u w:val="none"/>
                <w:lang w:val="en-US" w:eastAsia="zh-CN" w:bidi="ar"/>
              </w:rPr>
              <w:t>梯级踏板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8E9">
            <w:pPr>
              <w:jc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52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9500-1000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33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D4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14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2131">
            <w:pPr>
              <w:jc w:val="center"/>
              <w:rPr>
                <w:rFonts w:hint="eastAsia" w:ascii="宋体" w:hAnsi="宋体" w:eastAsia="宋体" w:cs="宋体"/>
                <w:i w:val="0"/>
                <w:iCs w:val="0"/>
                <w:color w:val="000000"/>
                <w:sz w:val="20"/>
                <w:szCs w:val="20"/>
                <w:u w:val="none"/>
              </w:rPr>
            </w:pPr>
          </w:p>
        </w:tc>
      </w:tr>
      <w:tr w14:paraId="1CD5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扶手带(原装)</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30B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  9500  SWE</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0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5F15">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505B">
            <w:pPr>
              <w:jc w:val="center"/>
              <w:rPr>
                <w:rFonts w:hint="eastAsia" w:ascii="宋体" w:hAnsi="宋体" w:eastAsia="宋体" w:cs="宋体"/>
                <w:i w:val="0"/>
                <w:iCs w:val="0"/>
                <w:color w:val="000000"/>
                <w:sz w:val="20"/>
                <w:szCs w:val="20"/>
                <w:u w:val="none"/>
              </w:rPr>
            </w:pPr>
          </w:p>
        </w:tc>
      </w:tr>
      <w:tr w14:paraId="0B3E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扶手带(国产)</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1E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E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  9500  SWE</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5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8FC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8416">
            <w:pPr>
              <w:jc w:val="center"/>
              <w:rPr>
                <w:rFonts w:hint="eastAsia" w:ascii="宋体" w:hAnsi="宋体" w:eastAsia="宋体" w:cs="宋体"/>
                <w:i w:val="0"/>
                <w:iCs w:val="0"/>
                <w:color w:val="000000"/>
                <w:sz w:val="20"/>
                <w:szCs w:val="20"/>
                <w:u w:val="none"/>
              </w:rPr>
            </w:pPr>
          </w:p>
        </w:tc>
      </w:tr>
      <w:tr w14:paraId="0353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8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扶手带驱动链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C37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C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16B-2*104L</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D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6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AA2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2873">
            <w:pPr>
              <w:jc w:val="center"/>
              <w:rPr>
                <w:rFonts w:hint="eastAsia" w:ascii="宋体" w:hAnsi="宋体" w:eastAsia="宋体" w:cs="宋体"/>
                <w:i w:val="0"/>
                <w:iCs w:val="0"/>
                <w:color w:val="000000"/>
                <w:sz w:val="20"/>
                <w:szCs w:val="20"/>
                <w:u w:val="none"/>
              </w:rPr>
            </w:pPr>
          </w:p>
        </w:tc>
      </w:tr>
      <w:tr w14:paraId="4602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EAA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SWE-100、9300-1000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0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1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9BA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EF2A">
            <w:pPr>
              <w:jc w:val="center"/>
              <w:rPr>
                <w:rFonts w:hint="eastAsia" w:ascii="宋体" w:hAnsi="宋体" w:eastAsia="宋体" w:cs="宋体"/>
                <w:i w:val="0"/>
                <w:iCs w:val="0"/>
                <w:color w:val="000000"/>
                <w:sz w:val="20"/>
                <w:szCs w:val="20"/>
                <w:u w:val="none"/>
              </w:rPr>
            </w:pPr>
          </w:p>
        </w:tc>
      </w:tr>
      <w:tr w14:paraId="60B1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C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13F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1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3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103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600B">
            <w:pPr>
              <w:jc w:val="center"/>
              <w:rPr>
                <w:rFonts w:hint="eastAsia" w:ascii="宋体" w:hAnsi="宋体" w:eastAsia="宋体" w:cs="宋体"/>
                <w:i w:val="0"/>
                <w:iCs w:val="0"/>
                <w:color w:val="000000"/>
                <w:sz w:val="20"/>
                <w:szCs w:val="20"/>
                <w:u w:val="none"/>
              </w:rPr>
            </w:pPr>
          </w:p>
        </w:tc>
      </w:tr>
      <w:tr w14:paraId="2C02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7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扶手带驱动轴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84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3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6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D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832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521">
            <w:pPr>
              <w:jc w:val="center"/>
              <w:rPr>
                <w:rFonts w:hint="eastAsia" w:ascii="宋体" w:hAnsi="宋体" w:eastAsia="宋体" w:cs="宋体"/>
                <w:i w:val="0"/>
                <w:iCs w:val="0"/>
                <w:color w:val="000000"/>
                <w:sz w:val="20"/>
                <w:szCs w:val="20"/>
                <w:u w:val="none"/>
              </w:rPr>
            </w:pPr>
          </w:p>
        </w:tc>
      </w:tr>
      <w:tr w14:paraId="67FB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0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C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扶手带驱动齿轮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EF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F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E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17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2255">
            <w:pPr>
              <w:jc w:val="center"/>
              <w:rPr>
                <w:rFonts w:hint="eastAsia" w:ascii="宋体" w:hAnsi="宋体" w:eastAsia="宋体" w:cs="宋体"/>
                <w:i w:val="0"/>
                <w:iCs w:val="0"/>
                <w:color w:val="000000"/>
                <w:sz w:val="20"/>
                <w:szCs w:val="20"/>
                <w:u w:val="none"/>
              </w:rPr>
            </w:pPr>
          </w:p>
        </w:tc>
      </w:tr>
      <w:tr w14:paraId="05C5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0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C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梯级监控</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F74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F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 /9300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1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2D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DCA9">
            <w:pPr>
              <w:jc w:val="center"/>
              <w:rPr>
                <w:rFonts w:hint="eastAsia" w:ascii="宋体" w:hAnsi="宋体" w:eastAsia="宋体" w:cs="宋体"/>
                <w:i w:val="0"/>
                <w:iCs w:val="0"/>
                <w:color w:val="000000"/>
                <w:sz w:val="20"/>
                <w:szCs w:val="20"/>
                <w:u w:val="none"/>
              </w:rPr>
            </w:pPr>
          </w:p>
        </w:tc>
      </w:tr>
      <w:tr w14:paraId="16E8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3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内盖板（弯段）</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F0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B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A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EBF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FA9E">
            <w:pPr>
              <w:jc w:val="center"/>
              <w:rPr>
                <w:rFonts w:hint="eastAsia" w:ascii="宋体" w:hAnsi="宋体" w:eastAsia="宋体" w:cs="宋体"/>
                <w:i w:val="0"/>
                <w:iCs w:val="0"/>
                <w:color w:val="000000"/>
                <w:sz w:val="20"/>
                <w:szCs w:val="20"/>
                <w:u w:val="none"/>
              </w:rPr>
            </w:pPr>
          </w:p>
        </w:tc>
      </w:tr>
      <w:tr w14:paraId="0FC1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E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内盖板（直段）</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9D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1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6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D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4BE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2CE8">
            <w:pPr>
              <w:jc w:val="center"/>
              <w:rPr>
                <w:rFonts w:hint="eastAsia" w:ascii="宋体" w:hAnsi="宋体" w:eastAsia="宋体" w:cs="宋体"/>
                <w:i w:val="0"/>
                <w:iCs w:val="0"/>
                <w:color w:val="000000"/>
                <w:sz w:val="20"/>
                <w:szCs w:val="20"/>
                <w:u w:val="none"/>
              </w:rPr>
            </w:pPr>
          </w:p>
        </w:tc>
      </w:tr>
      <w:tr w14:paraId="4488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8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3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外盖板（弯段）</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960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2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0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B1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872F">
            <w:pPr>
              <w:jc w:val="center"/>
              <w:rPr>
                <w:rFonts w:hint="eastAsia" w:ascii="宋体" w:hAnsi="宋体" w:eastAsia="宋体" w:cs="宋体"/>
                <w:i w:val="0"/>
                <w:iCs w:val="0"/>
                <w:color w:val="000000"/>
                <w:sz w:val="20"/>
                <w:szCs w:val="20"/>
                <w:u w:val="none"/>
              </w:rPr>
            </w:pPr>
          </w:p>
        </w:tc>
      </w:tr>
      <w:tr w14:paraId="79CF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7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外盖板（直段）</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8DB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C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1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07D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1689">
            <w:pPr>
              <w:jc w:val="center"/>
              <w:rPr>
                <w:rFonts w:hint="eastAsia" w:ascii="宋体" w:hAnsi="宋体" w:eastAsia="宋体" w:cs="宋体"/>
                <w:i w:val="0"/>
                <w:iCs w:val="0"/>
                <w:color w:val="000000"/>
                <w:sz w:val="20"/>
                <w:szCs w:val="20"/>
                <w:u w:val="none"/>
              </w:rPr>
            </w:pPr>
          </w:p>
        </w:tc>
      </w:tr>
      <w:tr w14:paraId="243F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D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5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B9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C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9300AE-1000（铝合金）</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4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6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10F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54F">
            <w:pPr>
              <w:jc w:val="center"/>
              <w:rPr>
                <w:rFonts w:hint="eastAsia" w:ascii="宋体" w:hAnsi="宋体" w:eastAsia="宋体" w:cs="宋体"/>
                <w:i w:val="0"/>
                <w:iCs w:val="0"/>
                <w:color w:val="000000"/>
                <w:sz w:val="20"/>
                <w:szCs w:val="20"/>
                <w:u w:val="none"/>
              </w:rPr>
            </w:pPr>
          </w:p>
        </w:tc>
      </w:tr>
      <w:tr w14:paraId="62EB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4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36F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6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TIR239-11zu-2127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0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B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86C2">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B28">
            <w:pPr>
              <w:jc w:val="center"/>
              <w:rPr>
                <w:rFonts w:hint="eastAsia" w:ascii="宋体" w:hAnsi="宋体" w:eastAsia="宋体" w:cs="宋体"/>
                <w:i w:val="0"/>
                <w:iCs w:val="0"/>
                <w:color w:val="000000"/>
                <w:sz w:val="20"/>
                <w:szCs w:val="20"/>
                <w:u w:val="none"/>
              </w:rPr>
            </w:pPr>
          </w:p>
        </w:tc>
      </w:tr>
      <w:tr w14:paraId="5347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0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783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ZE-N-2G</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B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6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816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099D">
            <w:pPr>
              <w:jc w:val="center"/>
              <w:rPr>
                <w:rFonts w:hint="eastAsia" w:ascii="宋体" w:hAnsi="宋体" w:eastAsia="宋体" w:cs="宋体"/>
                <w:i w:val="0"/>
                <w:iCs w:val="0"/>
                <w:color w:val="000000"/>
                <w:sz w:val="20"/>
                <w:szCs w:val="20"/>
                <w:u w:val="none"/>
              </w:rPr>
            </w:pPr>
          </w:p>
        </w:tc>
      </w:tr>
      <w:tr w14:paraId="0021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D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测速光电</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3E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NI4-M12-AP6X</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3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0713">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16AE">
            <w:pPr>
              <w:jc w:val="center"/>
              <w:rPr>
                <w:rFonts w:hint="eastAsia" w:ascii="宋体" w:hAnsi="宋体" w:eastAsia="宋体" w:cs="宋体"/>
                <w:i w:val="0"/>
                <w:iCs w:val="0"/>
                <w:color w:val="000000"/>
                <w:sz w:val="20"/>
                <w:szCs w:val="20"/>
                <w:u w:val="none"/>
              </w:rPr>
            </w:pPr>
          </w:p>
        </w:tc>
      </w:tr>
      <w:tr w14:paraId="2B5F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A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F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扶手带摩擦轮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C87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2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5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D75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2794">
            <w:pPr>
              <w:jc w:val="center"/>
              <w:rPr>
                <w:rFonts w:hint="eastAsia" w:ascii="宋体" w:hAnsi="宋体" w:eastAsia="宋体" w:cs="宋体"/>
                <w:i w:val="0"/>
                <w:iCs w:val="0"/>
                <w:color w:val="000000"/>
                <w:sz w:val="20"/>
                <w:szCs w:val="20"/>
                <w:u w:val="none"/>
              </w:rPr>
            </w:pPr>
          </w:p>
        </w:tc>
      </w:tr>
      <w:tr w14:paraId="1FBB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5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内六角涂胶螺栓</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FA0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9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3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DE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4908">
            <w:pPr>
              <w:jc w:val="center"/>
              <w:rPr>
                <w:rFonts w:hint="eastAsia" w:ascii="宋体" w:hAnsi="宋体" w:eastAsia="宋体" w:cs="宋体"/>
                <w:i w:val="0"/>
                <w:iCs w:val="0"/>
                <w:color w:val="000000"/>
                <w:sz w:val="20"/>
                <w:szCs w:val="20"/>
                <w:u w:val="none"/>
              </w:rPr>
            </w:pPr>
          </w:p>
        </w:tc>
      </w:tr>
      <w:tr w14:paraId="5921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B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梯级尼龙滑块</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3D7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SWE  9300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9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83A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1993">
            <w:pPr>
              <w:jc w:val="center"/>
              <w:rPr>
                <w:rFonts w:hint="eastAsia" w:ascii="宋体" w:hAnsi="宋体" w:eastAsia="宋体" w:cs="宋体"/>
                <w:i w:val="0"/>
                <w:iCs w:val="0"/>
                <w:color w:val="000000"/>
                <w:sz w:val="20"/>
                <w:szCs w:val="20"/>
                <w:u w:val="none"/>
              </w:rPr>
            </w:pPr>
          </w:p>
        </w:tc>
      </w:tr>
      <w:tr w14:paraId="2090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B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4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主控电脑板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7DB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DP-01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A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A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FF4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49CB">
            <w:pPr>
              <w:jc w:val="center"/>
              <w:rPr>
                <w:rFonts w:hint="eastAsia" w:ascii="宋体" w:hAnsi="宋体" w:eastAsia="宋体" w:cs="宋体"/>
                <w:i w:val="0"/>
                <w:iCs w:val="0"/>
                <w:color w:val="000000"/>
                <w:sz w:val="20"/>
                <w:szCs w:val="20"/>
                <w:u w:val="none"/>
              </w:rPr>
            </w:pPr>
          </w:p>
        </w:tc>
      </w:tr>
      <w:tr w14:paraId="779F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1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F3A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B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9300AE</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4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1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5D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435F">
            <w:pPr>
              <w:jc w:val="center"/>
              <w:rPr>
                <w:rFonts w:hint="eastAsia" w:ascii="宋体" w:hAnsi="宋体" w:eastAsia="宋体" w:cs="宋体"/>
                <w:i w:val="0"/>
                <w:iCs w:val="0"/>
                <w:color w:val="000000"/>
                <w:sz w:val="20"/>
                <w:szCs w:val="20"/>
                <w:u w:val="none"/>
              </w:rPr>
            </w:pPr>
          </w:p>
        </w:tc>
      </w:tr>
      <w:tr w14:paraId="73C7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E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D5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7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9300AE0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2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A97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473E">
            <w:pPr>
              <w:jc w:val="center"/>
              <w:rPr>
                <w:rFonts w:hint="eastAsia" w:ascii="宋体" w:hAnsi="宋体" w:eastAsia="宋体" w:cs="宋体"/>
                <w:i w:val="0"/>
                <w:iCs w:val="0"/>
                <w:color w:val="000000"/>
                <w:sz w:val="20"/>
                <w:szCs w:val="20"/>
                <w:u w:val="none"/>
              </w:rPr>
            </w:pPr>
          </w:p>
        </w:tc>
      </w:tr>
      <w:tr w14:paraId="5809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82E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9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6312（进口）</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A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9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057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189">
            <w:pPr>
              <w:jc w:val="center"/>
              <w:rPr>
                <w:rFonts w:hint="eastAsia" w:ascii="宋体" w:hAnsi="宋体" w:eastAsia="宋体" w:cs="宋体"/>
                <w:i w:val="0"/>
                <w:iCs w:val="0"/>
                <w:color w:val="000000"/>
                <w:sz w:val="20"/>
                <w:szCs w:val="20"/>
                <w:u w:val="none"/>
              </w:rPr>
            </w:pPr>
          </w:p>
        </w:tc>
      </w:tr>
      <w:tr w14:paraId="2902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2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FE1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E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6312（国产）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9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A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181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95FA">
            <w:pPr>
              <w:jc w:val="center"/>
              <w:rPr>
                <w:rFonts w:hint="eastAsia" w:ascii="宋体" w:hAnsi="宋体" w:eastAsia="宋体" w:cs="宋体"/>
                <w:i w:val="0"/>
                <w:iCs w:val="0"/>
                <w:color w:val="000000"/>
                <w:sz w:val="20"/>
                <w:szCs w:val="20"/>
                <w:u w:val="none"/>
              </w:rPr>
            </w:pPr>
          </w:p>
        </w:tc>
      </w:tr>
      <w:tr w14:paraId="3FAA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4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100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1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6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D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CDF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7913">
            <w:pPr>
              <w:jc w:val="center"/>
              <w:rPr>
                <w:rFonts w:hint="eastAsia" w:ascii="宋体" w:hAnsi="宋体" w:eastAsia="宋体" w:cs="宋体"/>
                <w:i w:val="0"/>
                <w:iCs w:val="0"/>
                <w:color w:val="000000"/>
                <w:sz w:val="20"/>
                <w:szCs w:val="20"/>
                <w:u w:val="none"/>
              </w:rPr>
            </w:pPr>
          </w:p>
        </w:tc>
      </w:tr>
      <w:tr w14:paraId="7714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C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扶梯</w:t>
            </w:r>
            <w:r>
              <w:rPr>
                <w:rFonts w:hint="eastAsia" w:ascii="宋体" w:hAnsi="宋体" w:eastAsia="宋体" w:cs="宋体"/>
                <w:i w:val="0"/>
                <w:iCs w:val="0"/>
                <w:color w:val="000000"/>
                <w:kern w:val="0"/>
                <w:sz w:val="20"/>
                <w:szCs w:val="20"/>
                <w:u w:val="none"/>
                <w:lang w:val="en-US" w:eastAsia="zh-CN" w:bidi="ar"/>
              </w:rPr>
              <w:t>驱动轴承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425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D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9300扶手带</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D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FBF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8DEF">
            <w:pPr>
              <w:jc w:val="center"/>
              <w:rPr>
                <w:rFonts w:hint="eastAsia" w:ascii="宋体" w:hAnsi="宋体" w:eastAsia="宋体" w:cs="宋体"/>
                <w:i w:val="0"/>
                <w:iCs w:val="0"/>
                <w:color w:val="000000"/>
                <w:sz w:val="20"/>
                <w:szCs w:val="20"/>
                <w:u w:val="none"/>
              </w:rPr>
            </w:pPr>
          </w:p>
        </w:tc>
      </w:tr>
      <w:tr w14:paraId="3CF0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E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钢化玻璃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FB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弯段  90-1320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D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F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39A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AA3F">
            <w:pPr>
              <w:jc w:val="center"/>
              <w:rPr>
                <w:rFonts w:hint="eastAsia" w:ascii="宋体" w:hAnsi="宋体" w:eastAsia="宋体" w:cs="宋体"/>
                <w:i w:val="0"/>
                <w:iCs w:val="0"/>
                <w:color w:val="000000"/>
                <w:sz w:val="20"/>
                <w:szCs w:val="20"/>
                <w:u w:val="none"/>
              </w:rPr>
            </w:pPr>
          </w:p>
        </w:tc>
      </w:tr>
      <w:tr w14:paraId="212B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0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B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钢华玻璃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0EF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直段  90-1200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3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4D28">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CF96">
            <w:pPr>
              <w:jc w:val="center"/>
              <w:rPr>
                <w:rFonts w:hint="eastAsia" w:ascii="宋体" w:hAnsi="宋体" w:eastAsia="宋体" w:cs="宋体"/>
                <w:i w:val="0"/>
                <w:iCs w:val="0"/>
                <w:color w:val="000000"/>
                <w:sz w:val="20"/>
                <w:szCs w:val="20"/>
                <w:u w:val="none"/>
              </w:rPr>
            </w:pPr>
          </w:p>
        </w:tc>
      </w:tr>
      <w:tr w14:paraId="7D76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0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静电刷（梯级）</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D75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5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452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CC78">
            <w:pPr>
              <w:jc w:val="center"/>
              <w:rPr>
                <w:rFonts w:hint="eastAsia" w:ascii="宋体" w:hAnsi="宋体" w:eastAsia="宋体" w:cs="宋体"/>
                <w:i w:val="0"/>
                <w:iCs w:val="0"/>
                <w:color w:val="000000"/>
                <w:sz w:val="20"/>
                <w:szCs w:val="20"/>
                <w:u w:val="none"/>
              </w:rPr>
            </w:pPr>
          </w:p>
        </w:tc>
      </w:tr>
      <w:tr w14:paraId="356F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0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静电刷（扶手带）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D5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D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5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5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0128">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9AD2">
            <w:pPr>
              <w:jc w:val="center"/>
              <w:rPr>
                <w:rFonts w:hint="eastAsia" w:ascii="宋体" w:hAnsi="宋体" w:eastAsia="宋体" w:cs="宋体"/>
                <w:i w:val="0"/>
                <w:iCs w:val="0"/>
                <w:color w:val="000000"/>
                <w:sz w:val="20"/>
                <w:szCs w:val="20"/>
                <w:u w:val="none"/>
              </w:rPr>
            </w:pPr>
          </w:p>
        </w:tc>
      </w:tr>
      <w:tr w14:paraId="19C6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F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梯级扣</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F71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1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A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5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9758">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3888">
            <w:pPr>
              <w:jc w:val="center"/>
              <w:rPr>
                <w:rFonts w:hint="eastAsia" w:ascii="宋体" w:hAnsi="宋体" w:eastAsia="宋体" w:cs="宋体"/>
                <w:i w:val="0"/>
                <w:iCs w:val="0"/>
                <w:color w:val="000000"/>
                <w:sz w:val="20"/>
                <w:szCs w:val="20"/>
                <w:u w:val="none"/>
              </w:rPr>
            </w:pPr>
          </w:p>
        </w:tc>
      </w:tr>
      <w:tr w14:paraId="1B2D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742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C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SWE-30-100K/9300-30-100K</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2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8D95">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26C2">
            <w:pPr>
              <w:jc w:val="center"/>
              <w:rPr>
                <w:rFonts w:hint="eastAsia" w:ascii="宋体" w:hAnsi="宋体" w:eastAsia="宋体" w:cs="宋体"/>
                <w:i w:val="0"/>
                <w:iCs w:val="0"/>
                <w:color w:val="000000"/>
                <w:sz w:val="20"/>
                <w:szCs w:val="20"/>
                <w:u w:val="none"/>
              </w:rPr>
            </w:pPr>
          </w:p>
        </w:tc>
      </w:tr>
      <w:tr w14:paraId="45FA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D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C73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3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SWT30—100M   （重载）</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F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29F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3A3">
            <w:pPr>
              <w:jc w:val="center"/>
              <w:rPr>
                <w:rFonts w:hint="eastAsia" w:ascii="宋体" w:hAnsi="宋体" w:eastAsia="宋体" w:cs="宋体"/>
                <w:i w:val="0"/>
                <w:iCs w:val="0"/>
                <w:color w:val="000000"/>
                <w:sz w:val="20"/>
                <w:szCs w:val="20"/>
                <w:u w:val="none"/>
              </w:rPr>
            </w:pPr>
          </w:p>
        </w:tc>
      </w:tr>
      <w:tr w14:paraId="50D3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E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B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扶手带驱动链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ECB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8748">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C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9AE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BF5">
            <w:pPr>
              <w:jc w:val="center"/>
              <w:rPr>
                <w:rFonts w:hint="eastAsia" w:ascii="宋体" w:hAnsi="宋体" w:eastAsia="宋体" w:cs="宋体"/>
                <w:i w:val="0"/>
                <w:iCs w:val="0"/>
                <w:color w:val="000000"/>
                <w:sz w:val="20"/>
                <w:szCs w:val="20"/>
                <w:u w:val="none"/>
              </w:rPr>
            </w:pPr>
          </w:p>
        </w:tc>
      </w:tr>
      <w:tr w14:paraId="6594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6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C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6E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CF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E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93E7">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EC58">
            <w:pPr>
              <w:jc w:val="center"/>
              <w:rPr>
                <w:rFonts w:hint="eastAsia" w:ascii="宋体" w:hAnsi="宋体" w:eastAsia="宋体" w:cs="宋体"/>
                <w:i w:val="0"/>
                <w:iCs w:val="0"/>
                <w:color w:val="000000"/>
                <w:sz w:val="20"/>
                <w:szCs w:val="20"/>
                <w:u w:val="none"/>
              </w:rPr>
            </w:pPr>
          </w:p>
        </w:tc>
      </w:tr>
      <w:tr w14:paraId="4C3C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9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BD3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5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   Z1003801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1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2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A42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F276">
            <w:pPr>
              <w:jc w:val="center"/>
              <w:rPr>
                <w:rFonts w:hint="eastAsia" w:ascii="宋体" w:hAnsi="宋体" w:eastAsia="宋体" w:cs="宋体"/>
                <w:i w:val="0"/>
                <w:iCs w:val="0"/>
                <w:color w:val="000000"/>
                <w:sz w:val="20"/>
                <w:szCs w:val="20"/>
                <w:u w:val="none"/>
              </w:rPr>
            </w:pPr>
          </w:p>
        </w:tc>
      </w:tr>
      <w:tr w14:paraId="4F2B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6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B16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D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1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F663">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9D36">
            <w:pPr>
              <w:jc w:val="center"/>
              <w:rPr>
                <w:rFonts w:hint="eastAsia" w:ascii="宋体" w:hAnsi="宋体" w:eastAsia="宋体" w:cs="宋体"/>
                <w:i w:val="0"/>
                <w:iCs w:val="0"/>
                <w:color w:val="000000"/>
                <w:sz w:val="20"/>
                <w:szCs w:val="20"/>
                <w:u w:val="none"/>
              </w:rPr>
            </w:pPr>
          </w:p>
        </w:tc>
      </w:tr>
      <w:tr w14:paraId="1E06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7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9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压导板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0DC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9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A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3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C6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199E">
            <w:pPr>
              <w:jc w:val="center"/>
              <w:rPr>
                <w:rFonts w:hint="eastAsia" w:ascii="宋体" w:hAnsi="宋体" w:eastAsia="宋体" w:cs="宋体"/>
                <w:i w:val="0"/>
                <w:iCs w:val="0"/>
                <w:color w:val="000000"/>
                <w:sz w:val="20"/>
                <w:szCs w:val="20"/>
                <w:u w:val="none"/>
              </w:rPr>
            </w:pPr>
          </w:p>
        </w:tc>
      </w:tr>
      <w:tr w14:paraId="3D43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B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1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A34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7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SWE</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5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D00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AE4B">
            <w:pPr>
              <w:jc w:val="center"/>
              <w:rPr>
                <w:rFonts w:hint="eastAsia" w:ascii="宋体" w:hAnsi="宋体" w:eastAsia="宋体" w:cs="宋体"/>
                <w:i w:val="0"/>
                <w:iCs w:val="0"/>
                <w:color w:val="000000"/>
                <w:sz w:val="20"/>
                <w:szCs w:val="20"/>
                <w:u w:val="none"/>
              </w:rPr>
            </w:pPr>
          </w:p>
        </w:tc>
      </w:tr>
      <w:tr w14:paraId="43CF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4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E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扶梯</w:t>
            </w:r>
            <w:r>
              <w:rPr>
                <w:rFonts w:hint="eastAsia" w:ascii="宋体" w:hAnsi="宋体" w:eastAsia="宋体" w:cs="宋体"/>
                <w:i w:val="0"/>
                <w:iCs w:val="0"/>
                <w:color w:val="000000"/>
                <w:kern w:val="0"/>
                <w:sz w:val="20"/>
                <w:szCs w:val="20"/>
                <w:u w:val="none"/>
                <w:lang w:val="en-US" w:eastAsia="zh-CN" w:bidi="ar"/>
              </w:rPr>
              <w:t>梯级轮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981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A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7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C72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C71">
            <w:pPr>
              <w:jc w:val="center"/>
              <w:rPr>
                <w:rFonts w:hint="eastAsia" w:ascii="宋体" w:hAnsi="宋体" w:eastAsia="宋体" w:cs="宋体"/>
                <w:i w:val="0"/>
                <w:iCs w:val="0"/>
                <w:color w:val="000000"/>
                <w:sz w:val="20"/>
                <w:szCs w:val="20"/>
                <w:u w:val="none"/>
              </w:rPr>
            </w:pPr>
          </w:p>
        </w:tc>
      </w:tr>
      <w:tr w14:paraId="637D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1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扶梯电源板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C27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 NGF24.Q</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8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CDB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117">
            <w:pPr>
              <w:jc w:val="center"/>
              <w:rPr>
                <w:rFonts w:hint="eastAsia" w:ascii="宋体" w:hAnsi="宋体" w:eastAsia="宋体" w:cs="宋体"/>
                <w:i w:val="0"/>
                <w:iCs w:val="0"/>
                <w:color w:val="000000"/>
                <w:sz w:val="20"/>
                <w:szCs w:val="20"/>
                <w:u w:val="none"/>
              </w:rPr>
            </w:pPr>
          </w:p>
        </w:tc>
      </w:tr>
      <w:tr w14:paraId="7B2F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3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盖板螺丝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D0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8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9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8F8">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F5E2">
            <w:pPr>
              <w:jc w:val="center"/>
              <w:rPr>
                <w:rFonts w:hint="eastAsia" w:ascii="宋体" w:hAnsi="宋体" w:eastAsia="宋体" w:cs="宋体"/>
                <w:i w:val="0"/>
                <w:iCs w:val="0"/>
                <w:color w:val="000000"/>
                <w:sz w:val="20"/>
                <w:szCs w:val="20"/>
                <w:u w:val="none"/>
              </w:rPr>
            </w:pPr>
          </w:p>
        </w:tc>
      </w:tr>
      <w:tr w14:paraId="0E65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A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扶梯制动钢带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688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37F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3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002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FF6">
            <w:pPr>
              <w:jc w:val="center"/>
              <w:rPr>
                <w:rFonts w:hint="eastAsia" w:ascii="宋体" w:hAnsi="宋体" w:eastAsia="宋体" w:cs="宋体"/>
                <w:i w:val="0"/>
                <w:iCs w:val="0"/>
                <w:color w:val="000000"/>
                <w:sz w:val="20"/>
                <w:szCs w:val="20"/>
                <w:u w:val="none"/>
              </w:rPr>
            </w:pPr>
          </w:p>
        </w:tc>
      </w:tr>
      <w:tr w14:paraId="0439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3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5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扶梯</w:t>
            </w:r>
            <w:r>
              <w:rPr>
                <w:rFonts w:hint="eastAsia" w:ascii="宋体" w:hAnsi="宋体" w:eastAsia="宋体" w:cs="宋体"/>
                <w:i w:val="0"/>
                <w:iCs w:val="0"/>
                <w:color w:val="000000"/>
                <w:kern w:val="0"/>
                <w:sz w:val="20"/>
                <w:szCs w:val="20"/>
                <w:u w:val="none"/>
                <w:lang w:val="en-US" w:eastAsia="zh-CN" w:bidi="ar"/>
              </w:rPr>
              <w:t>驱动链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588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4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 192节</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B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AE3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01B2">
            <w:pPr>
              <w:jc w:val="center"/>
              <w:rPr>
                <w:rFonts w:hint="eastAsia" w:ascii="宋体" w:hAnsi="宋体" w:eastAsia="宋体" w:cs="宋体"/>
                <w:i w:val="0"/>
                <w:iCs w:val="0"/>
                <w:color w:val="000000"/>
                <w:sz w:val="20"/>
                <w:szCs w:val="20"/>
                <w:u w:val="none"/>
              </w:rPr>
            </w:pPr>
          </w:p>
        </w:tc>
      </w:tr>
      <w:tr w14:paraId="018A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5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B21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002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0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6D7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2A8B">
            <w:pPr>
              <w:jc w:val="center"/>
              <w:rPr>
                <w:rFonts w:hint="eastAsia" w:ascii="宋体" w:hAnsi="宋体" w:eastAsia="宋体" w:cs="宋体"/>
                <w:i w:val="0"/>
                <w:iCs w:val="0"/>
                <w:color w:val="000000"/>
                <w:sz w:val="20"/>
                <w:szCs w:val="20"/>
                <w:u w:val="none"/>
              </w:rPr>
            </w:pPr>
          </w:p>
        </w:tc>
      </w:tr>
      <w:tr w14:paraId="0AB5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2DA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7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 JONES M415/HIT  长度：标准2315/2285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5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A99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A06E">
            <w:pPr>
              <w:jc w:val="center"/>
              <w:rPr>
                <w:rFonts w:hint="eastAsia" w:ascii="宋体" w:hAnsi="宋体" w:eastAsia="宋体" w:cs="宋体"/>
                <w:i w:val="0"/>
                <w:iCs w:val="0"/>
                <w:color w:val="000000"/>
                <w:sz w:val="20"/>
                <w:szCs w:val="20"/>
                <w:u w:val="none"/>
              </w:rPr>
            </w:pPr>
          </w:p>
        </w:tc>
      </w:tr>
      <w:tr w14:paraId="511D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00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 JONES M415/HIT     长度：非标2350/2350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C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E490">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8EB">
            <w:pPr>
              <w:jc w:val="center"/>
              <w:rPr>
                <w:rFonts w:hint="eastAsia" w:ascii="宋体" w:hAnsi="宋体" w:eastAsia="宋体" w:cs="宋体"/>
                <w:i w:val="0"/>
                <w:iCs w:val="0"/>
                <w:color w:val="000000"/>
                <w:sz w:val="20"/>
                <w:szCs w:val="20"/>
                <w:u w:val="none"/>
              </w:rPr>
            </w:pPr>
          </w:p>
        </w:tc>
      </w:tr>
      <w:tr w14:paraId="54C6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B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F10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 JONES B221262655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8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C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9D3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176E">
            <w:pPr>
              <w:jc w:val="center"/>
              <w:rPr>
                <w:rFonts w:hint="eastAsia" w:ascii="宋体" w:hAnsi="宋体" w:eastAsia="宋体" w:cs="宋体"/>
                <w:i w:val="0"/>
                <w:iCs w:val="0"/>
                <w:color w:val="000000"/>
                <w:sz w:val="20"/>
                <w:szCs w:val="20"/>
                <w:u w:val="none"/>
              </w:rPr>
            </w:pPr>
          </w:p>
        </w:tc>
      </w:tr>
      <w:tr w14:paraId="212A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3F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8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 JONES B221010316/17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6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8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12B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C764">
            <w:pPr>
              <w:jc w:val="center"/>
              <w:rPr>
                <w:rFonts w:hint="eastAsia" w:ascii="宋体" w:hAnsi="宋体" w:eastAsia="宋体" w:cs="宋体"/>
                <w:i w:val="0"/>
                <w:iCs w:val="0"/>
                <w:color w:val="000000"/>
                <w:sz w:val="20"/>
                <w:szCs w:val="20"/>
                <w:u w:val="none"/>
              </w:rPr>
            </w:pPr>
          </w:p>
        </w:tc>
      </w:tr>
      <w:tr w14:paraId="016F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9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B9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B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 JONES B221262046/47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3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7A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E2D1">
            <w:pPr>
              <w:jc w:val="center"/>
              <w:rPr>
                <w:rFonts w:hint="eastAsia" w:ascii="宋体" w:hAnsi="宋体" w:eastAsia="宋体" w:cs="宋体"/>
                <w:i w:val="0"/>
                <w:iCs w:val="0"/>
                <w:color w:val="000000"/>
                <w:sz w:val="20"/>
                <w:szCs w:val="20"/>
                <w:u w:val="none"/>
              </w:rPr>
            </w:pPr>
          </w:p>
        </w:tc>
      </w:tr>
      <w:tr w14:paraId="4E95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BD4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GDC-450(600)65000241-V26  C0012225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C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6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5B47">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E0A0">
            <w:pPr>
              <w:jc w:val="center"/>
              <w:rPr>
                <w:rFonts w:hint="eastAsia" w:ascii="宋体" w:hAnsi="宋体" w:eastAsia="宋体" w:cs="宋体"/>
                <w:i w:val="0"/>
                <w:iCs w:val="0"/>
                <w:color w:val="000000"/>
                <w:sz w:val="20"/>
                <w:szCs w:val="20"/>
                <w:u w:val="none"/>
              </w:rPr>
            </w:pPr>
          </w:p>
        </w:tc>
      </w:tr>
      <w:tr w14:paraId="4B4E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D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3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ARV电源板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79F9">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日立原厂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3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VI170HC220AM1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5A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84F3">
            <w:pPr>
              <w:jc w:val="center"/>
              <w:rPr>
                <w:rFonts w:hint="eastAsia" w:ascii="宋体" w:hAnsi="宋体" w:eastAsia="宋体" w:cs="宋体"/>
                <w:i w:val="0"/>
                <w:iCs w:val="0"/>
                <w:color w:val="000000"/>
                <w:sz w:val="20"/>
                <w:szCs w:val="20"/>
                <w:u w:val="none"/>
              </w:rPr>
            </w:pPr>
          </w:p>
        </w:tc>
      </w:tr>
      <w:tr w14:paraId="0C71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2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80D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FF0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D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3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025">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7ED">
            <w:pPr>
              <w:jc w:val="center"/>
              <w:rPr>
                <w:rFonts w:hint="eastAsia" w:ascii="宋体" w:hAnsi="宋体" w:eastAsia="宋体" w:cs="宋体"/>
                <w:i w:val="0"/>
                <w:iCs w:val="0"/>
                <w:color w:val="000000"/>
                <w:sz w:val="20"/>
                <w:szCs w:val="20"/>
                <w:u w:val="none"/>
              </w:rPr>
            </w:pPr>
          </w:p>
        </w:tc>
      </w:tr>
      <w:tr w14:paraId="5297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5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4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389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2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UA2-HSB</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683">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9E9B">
            <w:pPr>
              <w:jc w:val="center"/>
              <w:rPr>
                <w:rFonts w:hint="eastAsia" w:ascii="宋体" w:hAnsi="宋体" w:eastAsia="宋体" w:cs="宋体"/>
                <w:i w:val="0"/>
                <w:iCs w:val="0"/>
                <w:color w:val="000000"/>
                <w:sz w:val="20"/>
                <w:szCs w:val="20"/>
                <w:u w:val="none"/>
              </w:rPr>
            </w:pPr>
          </w:p>
        </w:tc>
      </w:tr>
      <w:tr w14:paraId="49AB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1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58B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SCLB3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2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6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900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5C86">
            <w:pPr>
              <w:jc w:val="center"/>
              <w:rPr>
                <w:rFonts w:hint="eastAsia" w:ascii="宋体" w:hAnsi="宋体" w:eastAsia="宋体" w:cs="宋体"/>
                <w:i w:val="0"/>
                <w:iCs w:val="0"/>
                <w:color w:val="000000"/>
                <w:sz w:val="20"/>
                <w:szCs w:val="20"/>
                <w:u w:val="none"/>
              </w:rPr>
            </w:pPr>
          </w:p>
        </w:tc>
      </w:tr>
      <w:tr w14:paraId="671C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D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3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CADD">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C0085076 65000564-V10 CA105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C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7D8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F7F9">
            <w:pPr>
              <w:jc w:val="center"/>
              <w:rPr>
                <w:rFonts w:hint="eastAsia" w:ascii="宋体" w:hAnsi="宋体" w:eastAsia="宋体" w:cs="宋体"/>
                <w:i w:val="0"/>
                <w:iCs w:val="0"/>
                <w:color w:val="000000"/>
                <w:sz w:val="20"/>
                <w:szCs w:val="20"/>
                <w:u w:val="none"/>
              </w:rPr>
            </w:pPr>
          </w:p>
        </w:tc>
      </w:tr>
      <w:tr w14:paraId="09D5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5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导向轮</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826">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7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22506854MX_A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6852">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7CFB">
            <w:pPr>
              <w:jc w:val="center"/>
              <w:rPr>
                <w:rFonts w:hint="eastAsia" w:ascii="宋体" w:hAnsi="宋体" w:eastAsia="宋体" w:cs="宋体"/>
                <w:i w:val="0"/>
                <w:iCs w:val="0"/>
                <w:color w:val="000000"/>
                <w:sz w:val="20"/>
                <w:szCs w:val="20"/>
                <w:u w:val="none"/>
              </w:rPr>
            </w:pPr>
          </w:p>
        </w:tc>
      </w:tr>
      <w:tr w14:paraId="3B26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4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CC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F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MDI-DSC-1200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5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D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DCC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FEE6">
            <w:pPr>
              <w:jc w:val="center"/>
              <w:rPr>
                <w:rFonts w:hint="eastAsia" w:ascii="宋体" w:hAnsi="宋体" w:eastAsia="宋体" w:cs="宋体"/>
                <w:i w:val="0"/>
                <w:iCs w:val="0"/>
                <w:color w:val="000000"/>
                <w:sz w:val="20"/>
                <w:szCs w:val="20"/>
                <w:u w:val="none"/>
              </w:rPr>
            </w:pPr>
          </w:p>
        </w:tc>
      </w:tr>
      <w:tr w14:paraId="618A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5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F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77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8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三合一</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9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6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061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F0CC">
            <w:pPr>
              <w:rPr>
                <w:rFonts w:hint="eastAsia" w:ascii="宋体" w:hAnsi="宋体" w:eastAsia="宋体" w:cs="宋体"/>
                <w:i w:val="0"/>
                <w:iCs w:val="0"/>
                <w:color w:val="000000"/>
                <w:sz w:val="20"/>
                <w:szCs w:val="20"/>
                <w:u w:val="none"/>
              </w:rPr>
            </w:pPr>
          </w:p>
        </w:tc>
      </w:tr>
      <w:tr w14:paraId="5EAB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F29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3417">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B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BE65">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302">
            <w:pPr>
              <w:jc w:val="center"/>
              <w:rPr>
                <w:rFonts w:hint="eastAsia" w:ascii="宋体" w:hAnsi="宋体" w:eastAsia="宋体" w:cs="宋体"/>
                <w:i w:val="0"/>
                <w:iCs w:val="0"/>
                <w:color w:val="000000"/>
                <w:sz w:val="20"/>
                <w:szCs w:val="20"/>
                <w:u w:val="none"/>
              </w:rPr>
            </w:pPr>
          </w:p>
        </w:tc>
      </w:tr>
      <w:tr w14:paraId="2FE1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选层器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E87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139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E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F64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24C9">
            <w:pPr>
              <w:jc w:val="center"/>
              <w:rPr>
                <w:rFonts w:hint="eastAsia" w:ascii="宋体" w:hAnsi="宋体" w:eastAsia="宋体" w:cs="宋体"/>
                <w:i w:val="0"/>
                <w:iCs w:val="0"/>
                <w:color w:val="000000"/>
                <w:sz w:val="20"/>
                <w:szCs w:val="20"/>
                <w:u w:val="none"/>
              </w:rPr>
            </w:pPr>
          </w:p>
        </w:tc>
      </w:tr>
      <w:tr w14:paraId="03A6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D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2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248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国产10mm 100.5米/条 型号：8*19S+NF</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042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24BF">
            <w:pPr>
              <w:jc w:val="center"/>
              <w:rPr>
                <w:rFonts w:hint="eastAsia" w:ascii="宋体" w:hAnsi="宋体" w:eastAsia="宋体" w:cs="宋体"/>
                <w:i w:val="0"/>
                <w:iCs w:val="0"/>
                <w:color w:val="000000"/>
                <w:sz w:val="20"/>
                <w:szCs w:val="20"/>
                <w:u w:val="none"/>
              </w:rPr>
            </w:pPr>
          </w:p>
        </w:tc>
      </w:tr>
      <w:tr w14:paraId="48B3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扶梯</w:t>
            </w:r>
            <w:r>
              <w:rPr>
                <w:rFonts w:hint="eastAsia" w:ascii="宋体" w:hAnsi="宋体" w:eastAsia="宋体" w:cs="宋体"/>
                <w:i w:val="0"/>
                <w:iCs w:val="0"/>
                <w:color w:val="000000"/>
                <w:kern w:val="0"/>
                <w:sz w:val="20"/>
                <w:szCs w:val="20"/>
                <w:u w:val="none"/>
                <w:lang w:val="en-US" w:eastAsia="zh-CN" w:bidi="ar"/>
              </w:rPr>
              <w:t>主驱动链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4C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7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8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542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D62">
            <w:pPr>
              <w:jc w:val="center"/>
              <w:rPr>
                <w:rFonts w:hint="eastAsia" w:ascii="宋体" w:hAnsi="宋体" w:eastAsia="宋体" w:cs="宋体"/>
                <w:i w:val="0"/>
                <w:iCs w:val="0"/>
                <w:color w:val="000000"/>
                <w:sz w:val="20"/>
                <w:szCs w:val="20"/>
                <w:u w:val="none"/>
              </w:rPr>
            </w:pPr>
          </w:p>
        </w:tc>
      </w:tr>
      <w:tr w14:paraId="5293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E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扶梯</w:t>
            </w:r>
            <w:r>
              <w:rPr>
                <w:rFonts w:hint="eastAsia" w:ascii="宋体" w:hAnsi="宋体" w:eastAsia="宋体" w:cs="宋体"/>
                <w:i w:val="0"/>
                <w:iCs w:val="0"/>
                <w:color w:val="000000"/>
                <w:kern w:val="0"/>
                <w:sz w:val="20"/>
                <w:szCs w:val="20"/>
                <w:u w:val="none"/>
                <w:lang w:val="en-US" w:eastAsia="zh-CN" w:bidi="ar"/>
              </w:rPr>
              <w:t>主驱动链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DC9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E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5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D5F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50D2">
            <w:pPr>
              <w:jc w:val="center"/>
              <w:rPr>
                <w:rFonts w:hint="eastAsia" w:ascii="宋体" w:hAnsi="宋体" w:eastAsia="宋体" w:cs="宋体"/>
                <w:i w:val="0"/>
                <w:iCs w:val="0"/>
                <w:color w:val="000000"/>
                <w:sz w:val="20"/>
                <w:szCs w:val="20"/>
                <w:u w:val="none"/>
              </w:rPr>
            </w:pPr>
          </w:p>
        </w:tc>
      </w:tr>
      <w:tr w14:paraId="1F59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9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扶梯检测开关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EBA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9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型号：XS7F1A1P</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7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9E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5E6C">
            <w:pPr>
              <w:jc w:val="center"/>
              <w:rPr>
                <w:rFonts w:hint="eastAsia" w:ascii="宋体" w:hAnsi="宋体" w:eastAsia="宋体" w:cs="宋体"/>
                <w:i w:val="0"/>
                <w:iCs w:val="0"/>
                <w:color w:val="000000"/>
                <w:sz w:val="20"/>
                <w:szCs w:val="20"/>
                <w:u w:val="none"/>
              </w:rPr>
            </w:pPr>
          </w:p>
        </w:tc>
      </w:tr>
      <w:tr w14:paraId="0A8D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1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扶梯梯级缺失检测开关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FF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型号：XS7F1A1PALO1M8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50D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1CE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15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3F33">
            <w:pPr>
              <w:jc w:val="center"/>
              <w:rPr>
                <w:rFonts w:hint="eastAsia" w:ascii="宋体" w:hAnsi="宋体" w:eastAsia="宋体" w:cs="宋体"/>
                <w:i w:val="0"/>
                <w:iCs w:val="0"/>
                <w:color w:val="000000"/>
                <w:sz w:val="20"/>
                <w:szCs w:val="20"/>
                <w:u w:val="none"/>
              </w:rPr>
            </w:pPr>
          </w:p>
        </w:tc>
      </w:tr>
      <w:tr w14:paraId="262B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1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扶手带检测开关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5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型号：XS8C1A1P01M12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F8F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3A1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B5DE">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50AA">
            <w:pPr>
              <w:jc w:val="center"/>
              <w:rPr>
                <w:rFonts w:hint="eastAsia" w:ascii="宋体" w:hAnsi="宋体" w:eastAsia="宋体" w:cs="宋体"/>
                <w:i w:val="0"/>
                <w:iCs w:val="0"/>
                <w:color w:val="000000"/>
                <w:sz w:val="20"/>
                <w:szCs w:val="20"/>
                <w:u w:val="none"/>
              </w:rPr>
            </w:pPr>
          </w:p>
        </w:tc>
      </w:tr>
      <w:tr w14:paraId="647D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0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1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扶梯光幕</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A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通力KM4063526G01光电传感器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E42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DDE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AC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2002">
            <w:pPr>
              <w:jc w:val="center"/>
              <w:rPr>
                <w:rFonts w:hint="eastAsia" w:ascii="宋体" w:hAnsi="宋体" w:eastAsia="宋体" w:cs="宋体"/>
                <w:i w:val="0"/>
                <w:iCs w:val="0"/>
                <w:color w:val="000000"/>
                <w:sz w:val="20"/>
                <w:szCs w:val="20"/>
                <w:u w:val="none"/>
              </w:rPr>
            </w:pPr>
          </w:p>
        </w:tc>
      </w:tr>
      <w:tr w14:paraId="0CF2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B8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对重滚轮导靴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BDA">
            <w:pPr>
              <w:jc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93D7">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9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6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744">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A89">
            <w:pPr>
              <w:jc w:val="center"/>
              <w:rPr>
                <w:rFonts w:hint="eastAsia" w:ascii="宋体" w:hAnsi="宋体" w:eastAsia="宋体" w:cs="宋体"/>
                <w:i w:val="0"/>
                <w:iCs w:val="0"/>
                <w:color w:val="000000"/>
                <w:sz w:val="20"/>
                <w:szCs w:val="20"/>
                <w:u w:val="none"/>
              </w:rPr>
            </w:pPr>
          </w:p>
        </w:tc>
      </w:tr>
      <w:tr w14:paraId="546F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3B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9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F70">
            <w:pPr>
              <w:jc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427">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4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3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0BB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D12E">
            <w:pPr>
              <w:jc w:val="center"/>
              <w:rPr>
                <w:rFonts w:hint="eastAsia" w:ascii="宋体" w:hAnsi="宋体" w:eastAsia="宋体" w:cs="宋体"/>
                <w:i w:val="0"/>
                <w:iCs w:val="0"/>
                <w:color w:val="000000"/>
                <w:sz w:val="20"/>
                <w:szCs w:val="20"/>
                <w:u w:val="none"/>
              </w:rPr>
            </w:pPr>
          </w:p>
        </w:tc>
      </w:tr>
      <w:tr w14:paraId="0304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C0C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3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扶梯托轮支架装置</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4A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5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70*30*6204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A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345">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1417">
            <w:pPr>
              <w:jc w:val="center"/>
              <w:rPr>
                <w:rFonts w:hint="eastAsia" w:ascii="宋体" w:hAnsi="宋体" w:eastAsia="宋体" w:cs="宋体"/>
                <w:i w:val="0"/>
                <w:iCs w:val="0"/>
                <w:color w:val="000000"/>
                <w:sz w:val="20"/>
                <w:szCs w:val="20"/>
                <w:u w:val="none"/>
              </w:rPr>
            </w:pPr>
          </w:p>
        </w:tc>
      </w:tr>
      <w:tr w14:paraId="0717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9F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78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毛刷</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67B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14米/条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D3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36F">
            <w:pPr>
              <w:jc w:val="center"/>
              <w:rPr>
                <w:rFonts w:hint="eastAsia" w:ascii="宋体" w:hAnsi="宋体" w:eastAsia="宋体" w:cs="宋体"/>
                <w:i w:val="0"/>
                <w:iCs w:val="0"/>
                <w:color w:val="000000"/>
                <w:sz w:val="20"/>
                <w:szCs w:val="20"/>
                <w:u w:val="none"/>
              </w:rPr>
            </w:pPr>
          </w:p>
        </w:tc>
      </w:tr>
      <w:tr w14:paraId="12BE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4B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松闸电源</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14A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3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MRBP-12C</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B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A73">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66C">
            <w:pPr>
              <w:jc w:val="center"/>
              <w:rPr>
                <w:rFonts w:hint="eastAsia" w:ascii="宋体" w:hAnsi="宋体" w:eastAsia="宋体" w:cs="宋体"/>
                <w:i w:val="0"/>
                <w:iCs w:val="0"/>
                <w:color w:val="000000"/>
                <w:sz w:val="20"/>
                <w:szCs w:val="20"/>
                <w:u w:val="none"/>
              </w:rPr>
            </w:pPr>
          </w:p>
        </w:tc>
      </w:tr>
      <w:tr w14:paraId="0817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053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5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停电柜主板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88B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0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HAA2027D</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3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043B">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B14A">
            <w:pPr>
              <w:jc w:val="center"/>
              <w:rPr>
                <w:rFonts w:hint="eastAsia" w:ascii="宋体" w:hAnsi="宋体" w:eastAsia="宋体" w:cs="宋体"/>
                <w:i w:val="0"/>
                <w:iCs w:val="0"/>
                <w:color w:val="000000"/>
                <w:sz w:val="20"/>
                <w:szCs w:val="20"/>
                <w:u w:val="none"/>
              </w:rPr>
            </w:pPr>
          </w:p>
        </w:tc>
      </w:tr>
      <w:tr w14:paraId="74C0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11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0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8E3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2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LC-VA1212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F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3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3E5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236">
            <w:pPr>
              <w:jc w:val="center"/>
              <w:rPr>
                <w:rFonts w:hint="eastAsia" w:ascii="宋体" w:hAnsi="宋体" w:eastAsia="宋体" w:cs="宋体"/>
                <w:i w:val="0"/>
                <w:iCs w:val="0"/>
                <w:color w:val="000000"/>
                <w:sz w:val="20"/>
                <w:szCs w:val="20"/>
                <w:u w:val="none"/>
              </w:rPr>
            </w:pPr>
          </w:p>
        </w:tc>
      </w:tr>
      <w:tr w14:paraId="2806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4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4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门电机</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4AC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3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SSD4-0116427-DHM12（进口）</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AC1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B84A">
            <w:pPr>
              <w:jc w:val="center"/>
              <w:rPr>
                <w:rFonts w:hint="eastAsia" w:ascii="宋体" w:hAnsi="宋体" w:eastAsia="宋体" w:cs="宋体"/>
                <w:i w:val="0"/>
                <w:iCs w:val="0"/>
                <w:color w:val="000000"/>
                <w:sz w:val="20"/>
                <w:szCs w:val="20"/>
                <w:u w:val="none"/>
              </w:rPr>
            </w:pPr>
          </w:p>
        </w:tc>
      </w:tr>
      <w:tr w14:paraId="37D2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CF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1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扶梯</w:t>
            </w:r>
            <w:r>
              <w:rPr>
                <w:rFonts w:hint="eastAsia" w:ascii="宋体" w:hAnsi="宋体" w:eastAsia="宋体" w:cs="宋体"/>
                <w:i w:val="0"/>
                <w:iCs w:val="0"/>
                <w:color w:val="000000"/>
                <w:kern w:val="0"/>
                <w:sz w:val="20"/>
                <w:szCs w:val="20"/>
                <w:u w:val="none"/>
                <w:lang w:val="en-US" w:eastAsia="zh-CN" w:bidi="ar"/>
              </w:rPr>
              <w:t>梯级大链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5CE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5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9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3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7D0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1034">
            <w:pPr>
              <w:jc w:val="center"/>
              <w:rPr>
                <w:rFonts w:hint="eastAsia" w:ascii="宋体" w:hAnsi="宋体" w:eastAsia="宋体" w:cs="宋体"/>
                <w:i w:val="0"/>
                <w:iCs w:val="0"/>
                <w:color w:val="000000"/>
                <w:sz w:val="20"/>
                <w:szCs w:val="20"/>
                <w:u w:val="none"/>
              </w:rPr>
            </w:pPr>
          </w:p>
        </w:tc>
      </w:tr>
      <w:tr w14:paraId="5D83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A04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对讲子机</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694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7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DJ-B</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5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7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066">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2A68">
            <w:pPr>
              <w:jc w:val="center"/>
              <w:rPr>
                <w:rFonts w:hint="eastAsia" w:ascii="宋体" w:hAnsi="宋体" w:eastAsia="宋体" w:cs="宋体"/>
                <w:i w:val="0"/>
                <w:iCs w:val="0"/>
                <w:color w:val="000000"/>
                <w:sz w:val="20"/>
                <w:szCs w:val="20"/>
                <w:u w:val="none"/>
              </w:rPr>
            </w:pPr>
          </w:p>
        </w:tc>
      </w:tr>
      <w:tr w14:paraId="64AA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0A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对讲主机（机房）</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ACD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4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DJ-A</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F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0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1269">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02F9">
            <w:pPr>
              <w:jc w:val="center"/>
              <w:rPr>
                <w:rFonts w:hint="eastAsia" w:ascii="宋体" w:hAnsi="宋体" w:eastAsia="宋体" w:cs="宋体"/>
                <w:i w:val="0"/>
                <w:iCs w:val="0"/>
                <w:color w:val="000000"/>
                <w:sz w:val="20"/>
                <w:szCs w:val="20"/>
                <w:u w:val="none"/>
              </w:rPr>
            </w:pPr>
          </w:p>
        </w:tc>
      </w:tr>
      <w:tr w14:paraId="3923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624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2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对讲主机（监控中心）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032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D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DJ-A</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2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0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891">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BD0">
            <w:pPr>
              <w:jc w:val="center"/>
              <w:rPr>
                <w:rFonts w:hint="eastAsia" w:ascii="宋体" w:hAnsi="宋体" w:eastAsia="宋体" w:cs="宋体"/>
                <w:i w:val="0"/>
                <w:iCs w:val="0"/>
                <w:color w:val="000000"/>
                <w:sz w:val="20"/>
                <w:szCs w:val="20"/>
                <w:u w:val="none"/>
              </w:rPr>
            </w:pPr>
          </w:p>
        </w:tc>
      </w:tr>
      <w:tr w14:paraId="0328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B1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8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B10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TS5667N502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2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5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412F">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4BB">
            <w:pPr>
              <w:jc w:val="center"/>
              <w:rPr>
                <w:rFonts w:hint="eastAsia" w:ascii="宋体" w:hAnsi="宋体" w:eastAsia="宋体" w:cs="宋体"/>
                <w:i w:val="0"/>
                <w:iCs w:val="0"/>
                <w:color w:val="000000"/>
                <w:sz w:val="20"/>
                <w:szCs w:val="20"/>
                <w:u w:val="none"/>
              </w:rPr>
            </w:pPr>
          </w:p>
        </w:tc>
      </w:tr>
      <w:tr w14:paraId="1642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3F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A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维修15寸目的层预约选层器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B89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A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A69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A06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086A">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86A5">
            <w:pPr>
              <w:jc w:val="center"/>
              <w:rPr>
                <w:rFonts w:hint="eastAsia" w:ascii="宋体" w:hAnsi="宋体" w:eastAsia="宋体" w:cs="宋体"/>
                <w:i w:val="0"/>
                <w:iCs w:val="0"/>
                <w:color w:val="000000"/>
                <w:sz w:val="20"/>
                <w:szCs w:val="20"/>
                <w:u w:val="none"/>
              </w:rPr>
            </w:pPr>
          </w:p>
        </w:tc>
      </w:tr>
      <w:tr w14:paraId="5F46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CF0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C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15寸目的层预约选层器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211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原厂</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2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78C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596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2CDC">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93BD">
            <w:pPr>
              <w:jc w:val="center"/>
              <w:rPr>
                <w:rFonts w:hint="eastAsia" w:ascii="宋体" w:hAnsi="宋体" w:eastAsia="宋体" w:cs="宋体"/>
                <w:i w:val="0"/>
                <w:iCs w:val="0"/>
                <w:color w:val="000000"/>
                <w:sz w:val="20"/>
                <w:szCs w:val="20"/>
                <w:u w:val="none"/>
              </w:rPr>
            </w:pPr>
          </w:p>
        </w:tc>
      </w:tr>
      <w:tr w14:paraId="6313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A9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BF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highlight w:val="yellow"/>
                <w:u w:val="none"/>
                <w:lang w:val="en-US" w:eastAsia="zh-CN" w:bidi="ar"/>
              </w:rPr>
              <w:t>等等（请补充）</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84E0">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0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A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6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48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B834">
            <w:pPr>
              <w:jc w:val="center"/>
              <w:rPr>
                <w:rFonts w:hint="eastAsia" w:ascii="宋体" w:hAnsi="宋体" w:eastAsia="宋体" w:cs="宋体"/>
                <w:i w:val="0"/>
                <w:iCs w:val="0"/>
                <w:color w:val="000000"/>
                <w:sz w:val="20"/>
                <w:szCs w:val="20"/>
                <w:u w:val="none"/>
              </w:rPr>
            </w:pPr>
          </w:p>
        </w:tc>
      </w:tr>
      <w:tr w14:paraId="74C8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C84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9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71C">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9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C25D">
            <w:pPr>
              <w:jc w:val="center"/>
              <w:rPr>
                <w:rFonts w:hint="eastAsia" w:ascii="宋体" w:hAnsi="宋体" w:eastAsia="宋体" w:cs="宋体"/>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91F4">
            <w:pPr>
              <w:jc w:val="center"/>
              <w:rPr>
                <w:rFonts w:hint="eastAsia" w:ascii="宋体" w:hAnsi="宋体" w:eastAsia="宋体" w:cs="宋体"/>
                <w:i w:val="0"/>
                <w:iCs w:val="0"/>
                <w:color w:val="000000"/>
                <w:sz w:val="20"/>
                <w:szCs w:val="20"/>
                <w:u w:val="none"/>
              </w:rPr>
            </w:pPr>
          </w:p>
        </w:tc>
      </w:tr>
    </w:tbl>
    <w:p w14:paraId="2777BA01">
      <w:pPr>
        <w:rPr>
          <w:rFonts w:hint="eastAsia" w:ascii="宋体" w:hAnsi="宋体" w:eastAsia="宋体" w:cs="宋体"/>
          <w:i w:val="0"/>
          <w:iCs w:val="0"/>
          <w:sz w:val="28"/>
          <w:szCs w:val="22"/>
        </w:rPr>
      </w:pPr>
      <w:r>
        <w:rPr>
          <w:rFonts w:hint="eastAsia" w:ascii="宋体" w:hAnsi="宋体" w:eastAsia="宋体" w:cs="宋体"/>
          <w:i w:val="0"/>
          <w:iCs w:val="0"/>
          <w:sz w:val="28"/>
          <w:szCs w:val="22"/>
        </w:rPr>
        <w:br w:type="page"/>
      </w:r>
    </w:p>
    <w:p w14:paraId="2633ADAA">
      <w:pPr>
        <w:pStyle w:val="3"/>
        <w:bidi w:val="0"/>
        <w:rPr>
          <w:rFonts w:hint="default" w:ascii="宋体" w:hAnsi="宋体" w:eastAsia="宋体" w:cs="宋体"/>
          <w:i w:val="0"/>
          <w:iCs w:val="0"/>
          <w:sz w:val="28"/>
          <w:szCs w:val="22"/>
          <w:lang w:val="en-US" w:eastAsia="zh-CN"/>
        </w:rPr>
      </w:pPr>
      <w:bookmarkStart w:id="45" w:name="_Toc28602"/>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四</w:t>
      </w:r>
      <w:r>
        <w:rPr>
          <w:rFonts w:hint="eastAsia" w:ascii="宋体" w:hAnsi="宋体" w:eastAsia="宋体" w:cs="宋体"/>
          <w:i w:val="0"/>
          <w:iCs w:val="0"/>
          <w:sz w:val="28"/>
          <w:szCs w:val="22"/>
          <w:lang w:eastAsia="zh-CN"/>
        </w:rPr>
        <w:t>：</w:t>
      </w:r>
      <w:r>
        <w:rPr>
          <w:rFonts w:hint="eastAsia" w:ascii="宋体" w:hAnsi="宋体" w:eastAsia="宋体" w:cs="宋体"/>
          <w:i w:val="0"/>
          <w:iCs w:val="0"/>
          <w:sz w:val="28"/>
          <w:szCs w:val="22"/>
          <w:lang w:val="en-US" w:eastAsia="zh-CN"/>
        </w:rPr>
        <w:t>中大修维修项及试验报价</w:t>
      </w:r>
      <w:bookmarkEnd w:id="45"/>
    </w:p>
    <w:p w14:paraId="7C7F35A3">
      <w:pPr>
        <w:rPr>
          <w:rFonts w:hint="default" w:ascii="宋体" w:hAnsi="宋体" w:eastAsia="宋体" w:cs="宋体"/>
          <w:i w:val="0"/>
          <w:iCs w:val="0"/>
          <w:sz w:val="28"/>
          <w:szCs w:val="22"/>
          <w:lang w:val="en-US" w:eastAsia="zh-CN"/>
        </w:rPr>
      </w:pPr>
      <w:r>
        <w:rPr>
          <w:rFonts w:hint="eastAsia" w:ascii="宋体" w:hAnsi="宋体" w:cs="宋体"/>
          <w:i w:val="0"/>
          <w:iCs w:val="0"/>
          <w:sz w:val="28"/>
          <w:szCs w:val="22"/>
          <w:lang w:val="en-US" w:eastAsia="zh-CN"/>
        </w:rPr>
        <w:t>电梯保养费已包括日常维修更换配件的人工费用,除大中修外,甲方无需向乙方支付修理人工费；请投标单位描述电梯中大修的界定范围，基于中大修界定内的电梯维修项目，视为甲方需要另行支付人工费。</w:t>
      </w:r>
    </w:p>
    <w:p w14:paraId="185A80EF">
      <w:pPr>
        <w:rPr>
          <w:rFonts w:hint="eastAsia" w:ascii="宋体" w:hAnsi="宋体" w:eastAsia="宋体" w:cs="宋体"/>
          <w:i w:val="0"/>
          <w:iCs w:val="0"/>
          <w:sz w:val="28"/>
          <w:szCs w:val="22"/>
        </w:rPr>
      </w:pPr>
    </w:p>
    <w:p w14:paraId="02F2D54F">
      <w:pPr>
        <w:rPr>
          <w:rFonts w:hint="eastAsia" w:ascii="宋体" w:hAnsi="宋体" w:eastAsia="宋体" w:cs="宋体"/>
          <w:i w:val="0"/>
          <w:iCs w:val="0"/>
          <w:sz w:val="28"/>
          <w:szCs w:val="22"/>
        </w:rPr>
      </w:pPr>
    </w:p>
    <w:p w14:paraId="5A5DF06E">
      <w:pPr>
        <w:rPr>
          <w:rFonts w:hint="eastAsia" w:ascii="宋体" w:hAnsi="宋体" w:cs="宋体"/>
          <w:i w:val="0"/>
          <w:iCs w:val="0"/>
          <w:sz w:val="28"/>
          <w:szCs w:val="22"/>
          <w:lang w:val="en-US" w:eastAsia="zh-CN"/>
        </w:rPr>
      </w:pPr>
      <w:r>
        <w:rPr>
          <w:rFonts w:hint="eastAsia" w:ascii="宋体" w:hAnsi="宋体" w:cs="宋体"/>
          <w:i w:val="0"/>
          <w:iCs w:val="0"/>
          <w:sz w:val="28"/>
          <w:szCs w:val="22"/>
          <w:lang w:val="en-US" w:eastAsia="zh-CN"/>
        </w:rPr>
        <w:t>一、中大修界定范围：</w:t>
      </w:r>
    </w:p>
    <w:p w14:paraId="781B41F9">
      <w:pPr>
        <w:rPr>
          <w:rFonts w:hint="eastAsia" w:ascii="宋体" w:hAnsi="宋体" w:cs="宋体"/>
          <w:i w:val="0"/>
          <w:iCs w:val="0"/>
          <w:sz w:val="28"/>
          <w:szCs w:val="22"/>
          <w:lang w:val="en-US" w:eastAsia="zh-CN"/>
        </w:rPr>
      </w:pPr>
    </w:p>
    <w:p w14:paraId="7563C927">
      <w:pPr>
        <w:rPr>
          <w:rFonts w:hint="eastAsia" w:ascii="宋体" w:hAnsi="宋体" w:cs="宋体"/>
          <w:i w:val="0"/>
          <w:iCs w:val="0"/>
          <w:sz w:val="28"/>
          <w:szCs w:val="22"/>
          <w:lang w:val="en-US" w:eastAsia="zh-CN"/>
        </w:rPr>
      </w:pPr>
    </w:p>
    <w:p w14:paraId="5F89B21B">
      <w:pPr>
        <w:rPr>
          <w:rFonts w:hint="eastAsia" w:ascii="宋体" w:hAnsi="宋体" w:cs="宋体"/>
          <w:i w:val="0"/>
          <w:iCs w:val="0"/>
          <w:sz w:val="28"/>
          <w:szCs w:val="22"/>
          <w:lang w:val="en-US" w:eastAsia="zh-CN"/>
        </w:rPr>
      </w:pPr>
    </w:p>
    <w:p w14:paraId="26A0E238">
      <w:pPr>
        <w:rPr>
          <w:rFonts w:hint="eastAsia" w:ascii="宋体" w:hAnsi="宋体" w:cs="宋体"/>
          <w:i w:val="0"/>
          <w:iCs w:val="0"/>
          <w:sz w:val="28"/>
          <w:szCs w:val="22"/>
          <w:lang w:val="en-US" w:eastAsia="zh-CN"/>
        </w:rPr>
      </w:pPr>
    </w:p>
    <w:p w14:paraId="3D820B6E">
      <w:pPr>
        <w:rPr>
          <w:rFonts w:hint="default" w:ascii="宋体" w:hAnsi="宋体" w:cs="宋体"/>
          <w:i w:val="0"/>
          <w:iCs w:val="0"/>
          <w:sz w:val="28"/>
          <w:szCs w:val="22"/>
          <w:lang w:val="en-US" w:eastAsia="zh-CN"/>
        </w:rPr>
      </w:pPr>
      <w:r>
        <w:rPr>
          <w:rFonts w:hint="default" w:ascii="宋体" w:hAnsi="宋体" w:cs="宋体"/>
          <w:i w:val="0"/>
          <w:iCs w:val="0"/>
          <w:sz w:val="28"/>
          <w:szCs w:val="22"/>
          <w:lang w:val="en-US" w:eastAsia="zh-CN"/>
        </w:rPr>
        <w:br w:type="page"/>
      </w:r>
    </w:p>
    <w:p w14:paraId="2238D96E">
      <w:pPr>
        <w:rPr>
          <w:rFonts w:hint="default" w:ascii="宋体" w:hAnsi="宋体" w:cs="宋体"/>
          <w:i w:val="0"/>
          <w:iCs w:val="0"/>
          <w:sz w:val="28"/>
          <w:szCs w:val="22"/>
          <w:lang w:val="en-US" w:eastAsia="zh-CN"/>
        </w:rPr>
      </w:pPr>
      <w:r>
        <w:rPr>
          <w:rFonts w:hint="eastAsia" w:ascii="宋体" w:hAnsi="宋体" w:cs="宋体"/>
          <w:i w:val="0"/>
          <w:iCs w:val="0"/>
          <w:sz w:val="28"/>
          <w:szCs w:val="22"/>
          <w:lang w:val="en-US" w:eastAsia="zh-CN"/>
        </w:rPr>
        <w:t>二、中大修维修项目及试验报价</w:t>
      </w:r>
    </w:p>
    <w:tbl>
      <w:tblPr>
        <w:tblStyle w:val="16"/>
        <w:tblW w:w="9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2427"/>
        <w:gridCol w:w="1335"/>
        <w:gridCol w:w="795"/>
        <w:gridCol w:w="795"/>
        <w:gridCol w:w="1815"/>
        <w:gridCol w:w="1308"/>
      </w:tblGrid>
      <w:tr w14:paraId="2C79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F8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 号</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79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C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规格及型号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EB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 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B9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4C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2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A79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7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36A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更换扶手带人工费用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F3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4FB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C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E576">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D88">
            <w:pPr>
              <w:jc w:val="center"/>
              <w:rPr>
                <w:rFonts w:hint="eastAsia" w:ascii="宋体" w:hAnsi="宋体" w:eastAsia="宋体" w:cs="宋体"/>
                <w:i w:val="0"/>
                <w:iCs w:val="0"/>
                <w:color w:val="000000"/>
                <w:sz w:val="20"/>
                <w:szCs w:val="20"/>
                <w:u w:val="none"/>
              </w:rPr>
            </w:pPr>
          </w:p>
        </w:tc>
      </w:tr>
      <w:tr w14:paraId="4D79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DF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更换曳引钢丝绳人工费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BD5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0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4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233">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FC51">
            <w:pPr>
              <w:jc w:val="center"/>
              <w:rPr>
                <w:rFonts w:hint="eastAsia" w:ascii="宋体" w:hAnsi="宋体" w:eastAsia="宋体" w:cs="宋体"/>
                <w:i w:val="0"/>
                <w:iCs w:val="0"/>
                <w:color w:val="000000"/>
                <w:sz w:val="20"/>
                <w:szCs w:val="20"/>
                <w:u w:val="none"/>
              </w:rPr>
            </w:pPr>
          </w:p>
        </w:tc>
      </w:tr>
      <w:tr w14:paraId="6E1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AF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更换</w:t>
            </w:r>
            <w:r>
              <w:rPr>
                <w:rFonts w:hint="eastAsia" w:ascii="宋体" w:hAnsi="宋体" w:eastAsia="宋体" w:cs="宋体"/>
                <w:i w:val="0"/>
                <w:iCs w:val="0"/>
                <w:color w:val="000000"/>
                <w:sz w:val="20"/>
                <w:szCs w:val="20"/>
                <w:u w:val="none"/>
              </w:rPr>
              <w:t>主驱动链</w:t>
            </w:r>
            <w:r>
              <w:rPr>
                <w:rFonts w:hint="eastAsia" w:ascii="宋体" w:hAnsi="宋体" w:cs="宋体"/>
                <w:i w:val="0"/>
                <w:iCs w:val="0"/>
                <w:color w:val="000000"/>
                <w:sz w:val="20"/>
                <w:szCs w:val="20"/>
                <w:u w:val="none"/>
                <w:lang w:val="en-US" w:eastAsia="zh-CN"/>
              </w:rPr>
              <w:t>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CC8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A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B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2F04">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84D">
            <w:pPr>
              <w:jc w:val="center"/>
              <w:rPr>
                <w:rFonts w:hint="eastAsia" w:ascii="宋体" w:hAnsi="宋体" w:eastAsia="宋体" w:cs="宋体"/>
                <w:i w:val="0"/>
                <w:iCs w:val="0"/>
                <w:color w:val="000000"/>
                <w:sz w:val="20"/>
                <w:szCs w:val="20"/>
                <w:u w:val="none"/>
              </w:rPr>
            </w:pPr>
          </w:p>
        </w:tc>
      </w:tr>
      <w:tr w14:paraId="2EF1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02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3F1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更换扶手带涨紧装置人工费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F57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956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BF5">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9727">
            <w:pPr>
              <w:jc w:val="center"/>
              <w:rPr>
                <w:rFonts w:hint="eastAsia" w:ascii="宋体" w:hAnsi="宋体" w:eastAsia="宋体" w:cs="宋体"/>
                <w:i w:val="0"/>
                <w:iCs w:val="0"/>
                <w:color w:val="000000"/>
                <w:sz w:val="20"/>
                <w:szCs w:val="20"/>
                <w:u w:val="none"/>
              </w:rPr>
            </w:pPr>
          </w:p>
        </w:tc>
      </w:tr>
      <w:tr w14:paraId="278C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9D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7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更换梯级大链人工费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026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976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A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5582">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DD67">
            <w:pPr>
              <w:jc w:val="center"/>
              <w:rPr>
                <w:rFonts w:hint="eastAsia" w:ascii="宋体" w:hAnsi="宋体" w:eastAsia="宋体" w:cs="宋体"/>
                <w:i w:val="0"/>
                <w:iCs w:val="0"/>
                <w:color w:val="000000"/>
                <w:sz w:val="20"/>
                <w:szCs w:val="20"/>
                <w:u w:val="none"/>
              </w:rPr>
            </w:pPr>
          </w:p>
        </w:tc>
      </w:tr>
      <w:tr w14:paraId="1DE1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F4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8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更换梯级轮人工费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F23">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822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7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CB2">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B12E">
            <w:pPr>
              <w:jc w:val="center"/>
              <w:rPr>
                <w:rFonts w:hint="eastAsia" w:ascii="宋体" w:hAnsi="宋体" w:eastAsia="宋体" w:cs="宋体"/>
                <w:i w:val="0"/>
                <w:iCs w:val="0"/>
                <w:color w:val="000000"/>
                <w:sz w:val="20"/>
                <w:szCs w:val="20"/>
                <w:u w:val="none"/>
              </w:rPr>
            </w:pPr>
          </w:p>
        </w:tc>
      </w:tr>
      <w:tr w14:paraId="1431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A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3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更换随行电缆人工费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DD31">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E0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17E5">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76CD">
            <w:pPr>
              <w:jc w:val="center"/>
              <w:rPr>
                <w:rFonts w:hint="eastAsia" w:ascii="宋体" w:hAnsi="宋体" w:eastAsia="宋体" w:cs="宋体"/>
                <w:i w:val="0"/>
                <w:iCs w:val="0"/>
                <w:color w:val="000000"/>
                <w:sz w:val="20"/>
                <w:szCs w:val="20"/>
                <w:u w:val="none"/>
              </w:rPr>
            </w:pPr>
          </w:p>
        </w:tc>
      </w:tr>
      <w:tr w14:paraId="6BB2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09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5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更换扶手带驱动总成人工费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9656">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CD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5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AC50">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BD97">
            <w:pPr>
              <w:jc w:val="center"/>
              <w:rPr>
                <w:rFonts w:hint="eastAsia" w:ascii="宋体" w:hAnsi="宋体" w:eastAsia="宋体" w:cs="宋体"/>
                <w:i w:val="0"/>
                <w:iCs w:val="0"/>
                <w:color w:val="000000"/>
                <w:sz w:val="20"/>
                <w:szCs w:val="20"/>
                <w:u w:val="none"/>
              </w:rPr>
            </w:pPr>
          </w:p>
        </w:tc>
      </w:tr>
      <w:tr w14:paraId="7E43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88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4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裁切钢丝绳</w:t>
            </w:r>
            <w:r>
              <w:rPr>
                <w:rFonts w:hint="eastAsia" w:ascii="宋体" w:hAnsi="宋体" w:cs="宋体"/>
                <w:i w:val="0"/>
                <w:iCs w:val="0"/>
                <w:color w:val="000000"/>
                <w:sz w:val="20"/>
                <w:szCs w:val="20"/>
                <w:u w:val="none"/>
                <w:lang w:val="en-US" w:eastAsia="zh-CN"/>
              </w:rPr>
              <w:t>人工费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189">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F03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11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97B4">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9F15">
            <w:pPr>
              <w:jc w:val="center"/>
              <w:rPr>
                <w:rFonts w:hint="eastAsia" w:ascii="宋体" w:hAnsi="宋体" w:eastAsia="宋体" w:cs="宋体"/>
                <w:i w:val="0"/>
                <w:iCs w:val="0"/>
                <w:color w:val="000000"/>
                <w:sz w:val="20"/>
                <w:szCs w:val="20"/>
                <w:u w:val="none"/>
              </w:rPr>
            </w:pPr>
          </w:p>
        </w:tc>
      </w:tr>
      <w:tr w14:paraId="047D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AA3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4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125%制动试验（2次）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BA94">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9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9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F86B">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DA84">
            <w:pPr>
              <w:jc w:val="center"/>
              <w:rPr>
                <w:rFonts w:hint="eastAsia" w:ascii="宋体" w:hAnsi="宋体" w:eastAsia="宋体" w:cs="宋体"/>
                <w:i w:val="0"/>
                <w:iCs w:val="0"/>
                <w:color w:val="000000"/>
                <w:sz w:val="20"/>
                <w:szCs w:val="20"/>
                <w:u w:val="none"/>
              </w:rPr>
            </w:pPr>
          </w:p>
        </w:tc>
      </w:tr>
      <w:tr w14:paraId="406A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E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C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额定载荷限速器安全钳联动试验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822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EE0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4FCC">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FF7">
            <w:pPr>
              <w:jc w:val="center"/>
              <w:rPr>
                <w:rFonts w:hint="eastAsia" w:ascii="宋体" w:hAnsi="宋体" w:eastAsia="宋体" w:cs="宋体"/>
                <w:i w:val="0"/>
                <w:iCs w:val="0"/>
                <w:color w:val="000000"/>
                <w:sz w:val="20"/>
                <w:szCs w:val="20"/>
                <w:u w:val="none"/>
              </w:rPr>
            </w:pPr>
          </w:p>
        </w:tc>
      </w:tr>
      <w:tr w14:paraId="1CA7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B8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载荷试验（8m）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04F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63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2C39">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8F2">
            <w:pPr>
              <w:jc w:val="center"/>
              <w:rPr>
                <w:rFonts w:hint="eastAsia" w:ascii="宋体" w:hAnsi="宋体" w:eastAsia="宋体" w:cs="宋体"/>
                <w:i w:val="0"/>
                <w:iCs w:val="0"/>
                <w:color w:val="000000"/>
                <w:sz w:val="20"/>
                <w:szCs w:val="20"/>
                <w:u w:val="none"/>
              </w:rPr>
            </w:pPr>
          </w:p>
        </w:tc>
      </w:tr>
      <w:tr w14:paraId="7ABE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27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9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载荷试验（5.5m）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4C2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86A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2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44E2">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726">
            <w:pPr>
              <w:jc w:val="center"/>
              <w:rPr>
                <w:rFonts w:hint="eastAsia" w:ascii="宋体" w:hAnsi="宋体" w:eastAsia="宋体" w:cs="宋体"/>
                <w:i w:val="0"/>
                <w:iCs w:val="0"/>
                <w:color w:val="000000"/>
                <w:sz w:val="20"/>
                <w:szCs w:val="20"/>
                <w:u w:val="none"/>
              </w:rPr>
            </w:pPr>
          </w:p>
        </w:tc>
      </w:tr>
      <w:tr w14:paraId="075B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A7B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b/>
                <w:bCs/>
                <w:i w:val="0"/>
                <w:iCs w:val="0"/>
                <w:color w:val="FF0000"/>
                <w:sz w:val="20"/>
                <w:szCs w:val="20"/>
                <w:u w:val="none"/>
                <w:lang w:val="en-US" w:eastAsia="zh-CN"/>
              </w:rPr>
              <w:t>等等（可补充）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277">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9EB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0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AE09">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628">
            <w:pPr>
              <w:jc w:val="center"/>
              <w:rPr>
                <w:rFonts w:hint="eastAsia" w:ascii="宋体" w:hAnsi="宋体" w:eastAsia="宋体" w:cs="宋体"/>
                <w:i w:val="0"/>
                <w:iCs w:val="0"/>
                <w:color w:val="000000"/>
                <w:sz w:val="20"/>
                <w:szCs w:val="20"/>
                <w:u w:val="none"/>
              </w:rPr>
            </w:pPr>
          </w:p>
        </w:tc>
      </w:tr>
      <w:tr w14:paraId="0BD5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A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0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538C">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C8B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6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5DA0">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3280">
            <w:pPr>
              <w:jc w:val="center"/>
              <w:rPr>
                <w:rFonts w:hint="eastAsia" w:ascii="宋体" w:hAnsi="宋体" w:eastAsia="宋体" w:cs="宋体"/>
                <w:i w:val="0"/>
                <w:iCs w:val="0"/>
                <w:color w:val="000000"/>
                <w:sz w:val="20"/>
                <w:szCs w:val="20"/>
                <w:u w:val="none"/>
              </w:rPr>
            </w:pPr>
          </w:p>
        </w:tc>
      </w:tr>
    </w:tbl>
    <w:p w14:paraId="27847BC5">
      <w:pPr>
        <w:rPr>
          <w:rFonts w:hint="eastAsia" w:ascii="宋体" w:hAnsi="宋体" w:cs="宋体"/>
          <w:i w:val="0"/>
          <w:iCs w:val="0"/>
          <w:sz w:val="28"/>
          <w:szCs w:val="22"/>
          <w:lang w:val="en-US" w:eastAsia="zh-CN"/>
        </w:rPr>
      </w:pPr>
    </w:p>
    <w:p w14:paraId="2FA19DB2">
      <w:pPr>
        <w:rPr>
          <w:rFonts w:hint="eastAsia" w:ascii="宋体" w:hAnsi="宋体" w:cs="宋体"/>
          <w:i w:val="0"/>
          <w:iCs w:val="0"/>
          <w:sz w:val="28"/>
          <w:szCs w:val="22"/>
          <w:lang w:val="en-US" w:eastAsia="zh-CN"/>
        </w:rPr>
      </w:pPr>
    </w:p>
    <w:p w14:paraId="6217370F">
      <w:pPr>
        <w:rPr>
          <w:rFonts w:hint="eastAsia" w:ascii="宋体" w:hAnsi="宋体" w:cs="宋体"/>
          <w:i w:val="0"/>
          <w:iCs w:val="0"/>
          <w:sz w:val="28"/>
          <w:szCs w:val="22"/>
          <w:lang w:val="en-US" w:eastAsia="zh-CN"/>
        </w:rPr>
      </w:pPr>
    </w:p>
    <w:p w14:paraId="5A67A6AC">
      <w:pPr>
        <w:rPr>
          <w:rFonts w:hint="eastAsia" w:ascii="宋体" w:hAnsi="宋体" w:cs="宋体"/>
          <w:i w:val="0"/>
          <w:iCs w:val="0"/>
          <w:sz w:val="28"/>
          <w:szCs w:val="22"/>
          <w:lang w:val="en-US" w:eastAsia="zh-CN"/>
        </w:rPr>
      </w:pPr>
    </w:p>
    <w:p w14:paraId="29AD6173">
      <w:pPr>
        <w:pStyle w:val="3"/>
        <w:bidi w:val="0"/>
        <w:rPr>
          <w:rFonts w:hint="eastAsia" w:ascii="宋体" w:hAnsi="宋体" w:eastAsia="宋体" w:cs="宋体"/>
          <w:i w:val="0"/>
          <w:iCs w:val="0"/>
          <w:sz w:val="28"/>
          <w:szCs w:val="22"/>
          <w:lang w:eastAsia="zh-CN"/>
        </w:rPr>
      </w:pPr>
      <w:r>
        <w:rPr>
          <w:rFonts w:hint="eastAsia" w:ascii="宋体" w:hAnsi="宋体" w:eastAsia="宋体" w:cs="宋体"/>
          <w:i w:val="0"/>
          <w:iCs w:val="0"/>
          <w:sz w:val="28"/>
          <w:szCs w:val="22"/>
        </w:rPr>
        <w:br w:type="page"/>
      </w:r>
      <w:bookmarkStart w:id="46" w:name="_Toc5705"/>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五</w:t>
      </w:r>
      <w:r>
        <w:rPr>
          <w:rFonts w:hint="eastAsia" w:ascii="宋体" w:hAnsi="宋体" w:eastAsia="宋体" w:cs="宋体"/>
          <w:i w:val="0"/>
          <w:iCs w:val="0"/>
          <w:sz w:val="28"/>
          <w:szCs w:val="22"/>
          <w:lang w:eastAsia="zh-CN"/>
        </w:rPr>
        <w:t>：投标承诺书</w:t>
      </w:r>
      <w:bookmarkEnd w:id="46"/>
    </w:p>
    <w:p w14:paraId="2BAD181E">
      <w:pPr>
        <w:rPr>
          <w:rFonts w:hint="eastAsia"/>
        </w:rPr>
      </w:pPr>
    </w:p>
    <w:p w14:paraId="14D66701">
      <w:pPr>
        <w:pStyle w:val="10"/>
        <w:spacing w:before="120" w:beforeLines="50" w:after="240" w:line="360" w:lineRule="auto"/>
        <w:jc w:val="center"/>
        <w:rPr>
          <w:rFonts w:hAnsi="宋体"/>
          <w:b/>
          <w:color w:val="000000"/>
          <w:sz w:val="32"/>
          <w:szCs w:val="32"/>
        </w:rPr>
      </w:pPr>
      <w:bookmarkStart w:id="47" w:name="_Toc14008_WPSOffice_Level1"/>
      <w:r>
        <w:rPr>
          <w:rFonts w:hint="eastAsia" w:hAnsi="宋体"/>
          <w:b/>
          <w:color w:val="000000"/>
          <w:sz w:val="32"/>
          <w:szCs w:val="32"/>
        </w:rPr>
        <w:t>投标承诺书</w:t>
      </w:r>
      <w:bookmarkEnd w:id="47"/>
    </w:p>
    <w:p w14:paraId="11EAF6AE">
      <w:pPr>
        <w:pStyle w:val="10"/>
        <w:spacing w:before="120" w:beforeLines="50" w:after="240" w:line="360" w:lineRule="auto"/>
        <w:jc w:val="left"/>
        <w:rPr>
          <w:rFonts w:hAnsi="宋体"/>
          <w:color w:val="000000"/>
          <w:sz w:val="24"/>
          <w:szCs w:val="32"/>
        </w:rPr>
      </w:pPr>
      <w:r>
        <w:rPr>
          <w:rFonts w:hint="eastAsia" w:hAnsi="宋体"/>
          <w:color w:val="000000"/>
          <w:sz w:val="24"/>
          <w:szCs w:val="32"/>
        </w:rPr>
        <w:t>深圳市方大物业管理有限公司：</w:t>
      </w:r>
    </w:p>
    <w:p w14:paraId="7EE288E3">
      <w:pPr>
        <w:pStyle w:val="10"/>
        <w:spacing w:before="120" w:beforeLines="50" w:after="240" w:line="360" w:lineRule="auto"/>
        <w:jc w:val="left"/>
        <w:rPr>
          <w:rFonts w:hAnsi="宋体"/>
          <w:color w:val="000000"/>
          <w:sz w:val="24"/>
          <w:szCs w:val="32"/>
        </w:rPr>
      </w:pPr>
      <w:r>
        <w:rPr>
          <w:rFonts w:hint="eastAsia" w:hAnsi="宋体"/>
          <w:color w:val="000000"/>
          <w:sz w:val="24"/>
          <w:szCs w:val="32"/>
        </w:rPr>
        <w:t xml:space="preserve">    贵公司正在进行</w:t>
      </w:r>
      <w:r>
        <w:rPr>
          <w:rFonts w:hint="eastAsia" w:hAnsi="宋体"/>
          <w:color w:val="000000"/>
          <w:sz w:val="24"/>
          <w:szCs w:val="32"/>
          <w:u w:val="single"/>
        </w:rPr>
        <w:t>2026-2028年方大广场、方大大厦电梯维保服务</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5B689488">
      <w:pPr>
        <w:pStyle w:val="10"/>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727F9E4A">
      <w:pPr>
        <w:pStyle w:val="10"/>
        <w:spacing w:before="120" w:beforeLines="50" w:line="360" w:lineRule="auto"/>
        <w:jc w:val="center"/>
        <w:rPr>
          <w:rFonts w:hAnsi="宋体"/>
          <w:color w:val="000000"/>
          <w:sz w:val="44"/>
          <w:szCs w:val="32"/>
        </w:rPr>
      </w:pPr>
    </w:p>
    <w:p w14:paraId="46A9175C">
      <w:pPr>
        <w:pStyle w:val="10"/>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37A89895">
      <w:pPr>
        <w:pStyle w:val="10"/>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0A22DB01">
      <w:pPr>
        <w:pStyle w:val="10"/>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6</w:t>
      </w:r>
      <w:r>
        <w:rPr>
          <w:rFonts w:hint="eastAsia" w:hAnsi="宋体"/>
          <w:color w:val="000000"/>
          <w:sz w:val="24"/>
          <w:szCs w:val="32"/>
        </w:rPr>
        <w:t>年    月    日</w:t>
      </w:r>
    </w:p>
    <w:p w14:paraId="7B5D94B0">
      <w:pPr>
        <w:pStyle w:val="10"/>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0C93FC06">
      <w:pPr>
        <w:pStyle w:val="10"/>
        <w:spacing w:before="120" w:beforeLines="50" w:after="240" w:line="360" w:lineRule="auto"/>
        <w:rPr>
          <w:rFonts w:hint="eastAsia" w:hAnsi="宋体"/>
          <w:color w:val="000000"/>
          <w:sz w:val="24"/>
          <w:szCs w:val="24"/>
        </w:rPr>
      </w:pPr>
    </w:p>
    <w:p w14:paraId="7CD69CE7">
      <w:pPr>
        <w:rPr>
          <w:rFonts w:hint="eastAsia"/>
        </w:rPr>
      </w:pPr>
    </w:p>
    <w:p w14:paraId="3CF531B5">
      <w:pPr>
        <w:rPr>
          <w:rFonts w:hint="eastAsia"/>
        </w:rPr>
      </w:pPr>
      <w:r>
        <w:rPr>
          <w:rFonts w:hint="eastAsia"/>
        </w:rPr>
        <w:br w:type="page"/>
      </w:r>
    </w:p>
    <w:p w14:paraId="719DCE2C">
      <w:pPr>
        <w:pStyle w:val="3"/>
        <w:bidi w:val="0"/>
        <w:rPr>
          <w:rFonts w:hint="eastAsia" w:ascii="宋体" w:hAnsi="宋体" w:eastAsia="宋体" w:cs="宋体"/>
          <w:i w:val="0"/>
          <w:iCs w:val="0"/>
          <w:sz w:val="28"/>
          <w:szCs w:val="22"/>
          <w:lang w:eastAsia="zh-CN"/>
        </w:rPr>
      </w:pPr>
      <w:bookmarkStart w:id="48" w:name="_Toc20613"/>
      <w:bookmarkStart w:id="49" w:name="_Toc8262"/>
      <w:bookmarkStart w:id="50" w:name="_Toc25764"/>
      <w:bookmarkStart w:id="51" w:name="_Toc97"/>
      <w:bookmarkStart w:id="52" w:name="_Toc24213"/>
      <w:bookmarkStart w:id="53" w:name="_Toc3413"/>
      <w:bookmarkStart w:id="54" w:name="_Toc2878"/>
      <w:bookmarkStart w:id="55" w:name="_Toc20937"/>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六</w:t>
      </w:r>
      <w:r>
        <w:rPr>
          <w:rFonts w:hint="eastAsia" w:ascii="宋体" w:hAnsi="宋体" w:eastAsia="宋体" w:cs="宋体"/>
          <w:i w:val="0"/>
          <w:iCs w:val="0"/>
          <w:sz w:val="28"/>
          <w:szCs w:val="22"/>
          <w:lang w:eastAsia="zh-CN"/>
        </w:rPr>
        <w:t>：投标廉洁承诺书</w:t>
      </w:r>
      <w:bookmarkEnd w:id="48"/>
      <w:bookmarkEnd w:id="49"/>
      <w:bookmarkEnd w:id="50"/>
      <w:bookmarkEnd w:id="51"/>
      <w:bookmarkEnd w:id="52"/>
      <w:bookmarkEnd w:id="53"/>
      <w:bookmarkEnd w:id="54"/>
      <w:bookmarkEnd w:id="55"/>
    </w:p>
    <w:p w14:paraId="7FE658A7">
      <w:pPr>
        <w:spacing w:line="360" w:lineRule="auto"/>
        <w:jc w:val="center"/>
        <w:rPr>
          <w:rFonts w:hint="eastAsia" w:ascii="宋体" w:hAnsi="宋体" w:cs="宋体"/>
          <w:b/>
          <w:sz w:val="32"/>
          <w:szCs w:val="32"/>
        </w:rPr>
      </w:pPr>
      <w:bookmarkStart w:id="56" w:name="_Toc22529_WPSOffice_Level1"/>
      <w:r>
        <w:rPr>
          <w:rFonts w:hint="eastAsia" w:ascii="宋体" w:hAnsi="宋体" w:cs="宋体"/>
          <w:b/>
          <w:sz w:val="32"/>
          <w:szCs w:val="32"/>
        </w:rPr>
        <w:t>投标廉洁承诺书</w:t>
      </w:r>
      <w:bookmarkEnd w:id="56"/>
    </w:p>
    <w:p w14:paraId="64D989FA">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20DC5ADB">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2A1625DF">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02ECF985">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2026-2028年方大广场、方大大厦电梯维保服务</w:t>
      </w:r>
      <w:r>
        <w:rPr>
          <w:rFonts w:hint="eastAsia" w:hAnsi="宋体"/>
          <w:color w:val="000000"/>
          <w:sz w:val="24"/>
          <w:szCs w:val="32"/>
        </w:rPr>
        <w:t>项目投标工作，郑重作出如下承诺：</w:t>
      </w:r>
    </w:p>
    <w:p w14:paraId="326E8EF3">
      <w:pPr>
        <w:pStyle w:val="10"/>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6159B1BF">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1A061948">
      <w:pPr>
        <w:pStyle w:val="10"/>
        <w:spacing w:before="120" w:beforeLines="50" w:after="240" w:line="360" w:lineRule="auto"/>
        <w:jc w:val="left"/>
        <w:rPr>
          <w:rFonts w:hint="eastAsia" w:hAnsi="宋体"/>
          <w:color w:val="000000"/>
          <w:sz w:val="24"/>
          <w:szCs w:val="32"/>
        </w:rPr>
      </w:pPr>
    </w:p>
    <w:p w14:paraId="1B8321A6">
      <w:pPr>
        <w:pStyle w:val="10"/>
        <w:spacing w:before="120" w:beforeLines="50" w:after="240" w:line="360" w:lineRule="auto"/>
        <w:ind w:left="2940" w:right="960" w:firstLine="420"/>
        <w:jc w:val="left"/>
        <w:rPr>
          <w:rFonts w:hint="eastAsia" w:hAnsi="宋体"/>
          <w:color w:val="000000"/>
          <w:sz w:val="24"/>
          <w:szCs w:val="32"/>
        </w:rPr>
      </w:pPr>
    </w:p>
    <w:p w14:paraId="498DC241">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1A533246">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62402F64">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6</w:t>
      </w:r>
      <w:r>
        <w:rPr>
          <w:rFonts w:hint="eastAsia" w:hAnsi="宋体"/>
          <w:color w:val="000000"/>
          <w:sz w:val="24"/>
          <w:szCs w:val="32"/>
        </w:rPr>
        <w:t>年   月   日</w:t>
      </w:r>
    </w:p>
    <w:p w14:paraId="3FC90DE7">
      <w:pPr>
        <w:pStyle w:val="10"/>
        <w:spacing w:before="120" w:beforeLines="50" w:after="240" w:line="360" w:lineRule="auto"/>
        <w:ind w:left="2940" w:right="960" w:firstLine="420"/>
        <w:jc w:val="left"/>
        <w:rPr>
          <w:rFonts w:hint="eastAsia" w:hAnsi="宋体"/>
          <w:color w:val="000000"/>
          <w:sz w:val="24"/>
          <w:szCs w:val="32"/>
        </w:rPr>
      </w:pPr>
    </w:p>
    <w:p w14:paraId="44A70883">
      <w:pPr>
        <w:rPr>
          <w:rFonts w:hint="eastAsia" w:hAnsi="宋体"/>
          <w:color w:val="000000"/>
          <w:sz w:val="24"/>
          <w:szCs w:val="32"/>
        </w:rPr>
      </w:pPr>
      <w:r>
        <w:rPr>
          <w:rFonts w:hint="eastAsia" w:hAnsi="宋体"/>
          <w:color w:val="000000"/>
          <w:sz w:val="24"/>
          <w:szCs w:val="32"/>
        </w:rPr>
        <w:br w:type="page"/>
      </w:r>
    </w:p>
    <w:p w14:paraId="7577DA2E">
      <w:pPr>
        <w:pStyle w:val="3"/>
        <w:bidi w:val="0"/>
        <w:rPr>
          <w:rFonts w:hint="eastAsia" w:ascii="宋体" w:hAnsi="宋体" w:eastAsia="宋体" w:cs="宋体"/>
          <w:i w:val="0"/>
          <w:iCs w:val="0"/>
          <w:sz w:val="28"/>
          <w:szCs w:val="22"/>
          <w:lang w:eastAsia="zh-CN"/>
        </w:rPr>
      </w:pPr>
      <w:bookmarkStart w:id="57" w:name="_Toc819"/>
      <w:bookmarkStart w:id="58" w:name="_Toc25580"/>
      <w:bookmarkStart w:id="59" w:name="_Toc19454"/>
      <w:bookmarkStart w:id="60" w:name="_Toc25622"/>
      <w:bookmarkStart w:id="61" w:name="_Toc8471"/>
      <w:bookmarkStart w:id="62" w:name="_Toc1953"/>
      <w:bookmarkStart w:id="63" w:name="_Toc18002"/>
      <w:bookmarkStart w:id="64" w:name="_Toc27048"/>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七</w:t>
      </w:r>
      <w:r>
        <w:rPr>
          <w:rFonts w:hint="eastAsia" w:ascii="宋体" w:hAnsi="宋体" w:eastAsia="宋体" w:cs="宋体"/>
          <w:i w:val="0"/>
          <w:iCs w:val="0"/>
          <w:sz w:val="28"/>
          <w:szCs w:val="22"/>
          <w:lang w:eastAsia="zh-CN"/>
        </w:rPr>
        <w:t>：招标文件合同范本确认函</w:t>
      </w:r>
      <w:bookmarkEnd w:id="57"/>
      <w:bookmarkEnd w:id="58"/>
      <w:bookmarkEnd w:id="59"/>
      <w:bookmarkEnd w:id="60"/>
      <w:bookmarkEnd w:id="61"/>
      <w:bookmarkEnd w:id="62"/>
      <w:bookmarkEnd w:id="63"/>
      <w:bookmarkEnd w:id="64"/>
    </w:p>
    <w:p w14:paraId="671BF501">
      <w:pPr>
        <w:rPr>
          <w:rFonts w:ascii="楷体" w:hAnsi="楷体" w:eastAsia="楷体" w:cs="楷体"/>
          <w:b/>
          <w:bCs/>
          <w:sz w:val="36"/>
          <w:szCs w:val="36"/>
        </w:rPr>
      </w:pPr>
    </w:p>
    <w:p w14:paraId="02F904C8">
      <w:pPr>
        <w:rPr>
          <w:rFonts w:ascii="楷体" w:hAnsi="楷体" w:eastAsia="楷体" w:cs="楷体"/>
          <w:b/>
          <w:bCs/>
          <w:sz w:val="36"/>
          <w:szCs w:val="36"/>
        </w:rPr>
      </w:pPr>
    </w:p>
    <w:p w14:paraId="206709B7">
      <w:pPr>
        <w:jc w:val="center"/>
        <w:rPr>
          <w:rFonts w:hint="eastAsia" w:ascii="宋体" w:hAnsi="宋体"/>
          <w:b/>
          <w:bCs/>
          <w:color w:val="000000"/>
          <w:kern w:val="0"/>
          <w:sz w:val="32"/>
          <w:szCs w:val="32"/>
        </w:rPr>
      </w:pPr>
      <w:bookmarkStart w:id="65" w:name="_Toc4921_WPSOffice_Level1"/>
      <w:r>
        <w:rPr>
          <w:rFonts w:hint="eastAsia" w:ascii="宋体" w:hAnsi="宋体"/>
          <w:b/>
          <w:bCs/>
          <w:color w:val="000000"/>
          <w:kern w:val="0"/>
          <w:sz w:val="32"/>
          <w:szCs w:val="32"/>
        </w:rPr>
        <w:t>招标文件合同范本确认函</w:t>
      </w:r>
      <w:bookmarkEnd w:id="65"/>
    </w:p>
    <w:p w14:paraId="069EC75E">
      <w:pPr>
        <w:jc w:val="center"/>
        <w:rPr>
          <w:rFonts w:hint="eastAsia" w:ascii="宋体" w:hAnsi="宋体"/>
          <w:color w:val="000000"/>
          <w:kern w:val="0"/>
          <w:sz w:val="24"/>
          <w:szCs w:val="32"/>
        </w:rPr>
      </w:pPr>
    </w:p>
    <w:p w14:paraId="363BF8F1">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致：深圳市方大物业管理有限公司</w:t>
      </w:r>
    </w:p>
    <w:p w14:paraId="532A4D64">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 xml:space="preserve">     我司同意并确认若成为中标单位，将按照深圳市方大物业管理有限公</w:t>
      </w:r>
      <w:r>
        <w:rPr>
          <w:rFonts w:hint="eastAsia" w:ascii="宋体" w:hAnsi="宋体" w:eastAsia="宋体" w:cs="宋体"/>
          <w:color w:val="000000"/>
          <w:kern w:val="0"/>
          <w:sz w:val="24"/>
          <w:szCs w:val="32"/>
        </w:rPr>
        <w:t>司</w:t>
      </w:r>
      <w:r>
        <w:rPr>
          <w:rFonts w:hint="eastAsia" w:ascii="宋体" w:hAnsi="宋体" w:eastAsia="宋体" w:cs="宋体"/>
          <w:color w:val="000000"/>
          <w:sz w:val="24"/>
          <w:szCs w:val="32"/>
          <w:u w:val="single"/>
        </w:rPr>
        <w:t>2026-2028年方大广场、方大大厦电梯维保服务</w:t>
      </w:r>
      <w:r>
        <w:rPr>
          <w:rFonts w:hint="eastAsia" w:ascii="宋体" w:hAnsi="宋体"/>
          <w:color w:val="000000"/>
          <w:kern w:val="0"/>
          <w:sz w:val="24"/>
          <w:szCs w:val="32"/>
        </w:rPr>
        <w:t>项目招标文</w:t>
      </w:r>
      <w:r>
        <w:rPr>
          <w:rFonts w:hint="eastAsia" w:ascii="宋体" w:hAnsi="宋体"/>
          <w:color w:val="auto"/>
          <w:kern w:val="0"/>
          <w:sz w:val="24"/>
          <w:szCs w:val="32"/>
        </w:rPr>
        <w:t>件所附《</w:t>
      </w:r>
      <w:r>
        <w:rPr>
          <w:rFonts w:hint="eastAsia" w:ascii="宋体" w:hAnsi="宋体"/>
          <w:color w:val="auto"/>
          <w:kern w:val="0"/>
          <w:sz w:val="24"/>
          <w:szCs w:val="32"/>
          <w:lang w:val="en-US" w:eastAsia="zh-CN"/>
        </w:rPr>
        <w:t>2026-2028年方大广场、方大大厦电梯维保服务合同</w:t>
      </w:r>
      <w:r>
        <w:rPr>
          <w:rFonts w:hint="eastAsia" w:ascii="宋体" w:hAnsi="宋体"/>
          <w:color w:val="auto"/>
          <w:kern w:val="0"/>
          <w:sz w:val="24"/>
          <w:szCs w:val="32"/>
        </w:rPr>
        <w:t>》与贵司签署合作合同。任何</w:t>
      </w:r>
      <w:r>
        <w:rPr>
          <w:rFonts w:hint="eastAsia" w:ascii="宋体" w:hAnsi="宋体"/>
          <w:color w:val="000000"/>
          <w:kern w:val="0"/>
          <w:sz w:val="24"/>
          <w:szCs w:val="32"/>
        </w:rPr>
        <w:t>对合同范本的修改意见，除非获得贵司的同意，否则不予修改。若中标后，我司拒绝与贵司签订合同，且两年内不得参与贵公司所有工程项目的投标等处罚，并做废标处理。</w:t>
      </w:r>
    </w:p>
    <w:p w14:paraId="073D78D6">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2C00450D">
      <w:pPr>
        <w:spacing w:line="700" w:lineRule="exact"/>
        <w:rPr>
          <w:rFonts w:hint="eastAsia" w:ascii="宋体" w:hAnsi="宋体"/>
          <w:color w:val="000000"/>
          <w:kern w:val="0"/>
          <w:sz w:val="24"/>
          <w:szCs w:val="32"/>
        </w:rPr>
      </w:pPr>
    </w:p>
    <w:p w14:paraId="5E7458E6">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67CE0481">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363BB1C3">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4A8BE8F0">
      <w:pPr>
        <w:rPr>
          <w:rFonts w:hint="eastAsia" w:ascii="宋体" w:hAnsi="宋体"/>
          <w:color w:val="000000"/>
          <w:kern w:val="0"/>
          <w:sz w:val="24"/>
          <w:szCs w:val="32"/>
        </w:rPr>
      </w:pPr>
      <w:r>
        <w:rPr>
          <w:rFonts w:hint="eastAsia" w:ascii="宋体" w:hAnsi="宋体"/>
          <w:color w:val="000000"/>
          <w:kern w:val="0"/>
          <w:sz w:val="24"/>
          <w:szCs w:val="32"/>
        </w:rPr>
        <w:br w:type="page"/>
      </w:r>
    </w:p>
    <w:p w14:paraId="5C66BD08">
      <w:pPr>
        <w:pStyle w:val="3"/>
        <w:rPr>
          <w:rFonts w:hint="eastAsia" w:ascii="宋体" w:hAnsi="宋体" w:eastAsia="宋体" w:cs="宋体"/>
          <w:b/>
          <w:bCs/>
          <w:i w:val="0"/>
          <w:iCs w:val="0"/>
          <w:sz w:val="28"/>
          <w:szCs w:val="28"/>
          <w:lang w:val="en-US" w:eastAsia="zh-CN" w:bidi="ar-SA"/>
        </w:rPr>
      </w:pPr>
      <w:bookmarkStart w:id="66" w:name="_Toc23823"/>
      <w:bookmarkStart w:id="67" w:name="_Toc2211"/>
      <w:bookmarkStart w:id="68" w:name="_Toc13294"/>
      <w:bookmarkStart w:id="69" w:name="_Toc10505"/>
      <w:bookmarkStart w:id="70" w:name="_Toc16009"/>
      <w:bookmarkStart w:id="71" w:name="_Toc16355"/>
      <w:bookmarkStart w:id="72" w:name="_Toc17669"/>
      <w:bookmarkStart w:id="73" w:name="_Toc30702"/>
      <w:r>
        <w:rPr>
          <w:rFonts w:hint="eastAsia" w:ascii="宋体" w:hAnsi="宋体" w:eastAsia="宋体" w:cs="宋体"/>
          <w:b/>
          <w:bCs/>
          <w:i w:val="0"/>
          <w:iCs w:val="0"/>
          <w:sz w:val="28"/>
          <w:szCs w:val="28"/>
          <w:lang w:val="en-US" w:eastAsia="zh-CN" w:bidi="ar-SA"/>
        </w:rPr>
        <w:t>附件八：法定代表人资格证明书</w:t>
      </w:r>
      <w:bookmarkEnd w:id="66"/>
      <w:bookmarkEnd w:id="67"/>
      <w:bookmarkEnd w:id="68"/>
      <w:bookmarkEnd w:id="69"/>
      <w:bookmarkEnd w:id="70"/>
      <w:bookmarkEnd w:id="71"/>
      <w:bookmarkEnd w:id="72"/>
      <w:bookmarkEnd w:id="73"/>
    </w:p>
    <w:p w14:paraId="092A0F62">
      <w:pPr>
        <w:adjustRightInd w:val="0"/>
        <w:spacing w:after="120" w:afterLines="50" w:line="440" w:lineRule="exact"/>
        <w:jc w:val="center"/>
        <w:textAlignment w:val="baseline"/>
        <w:rPr>
          <w:b/>
          <w:sz w:val="32"/>
          <w:szCs w:val="32"/>
        </w:rPr>
      </w:pPr>
      <w:bookmarkStart w:id="74" w:name="_Toc27592_WPSOffice_Level1"/>
    </w:p>
    <w:p w14:paraId="15486A10">
      <w:pPr>
        <w:adjustRightInd w:val="0"/>
        <w:spacing w:after="120" w:afterLines="50" w:line="440" w:lineRule="exact"/>
        <w:jc w:val="center"/>
        <w:textAlignment w:val="baseline"/>
        <w:rPr>
          <w:b/>
          <w:sz w:val="32"/>
          <w:szCs w:val="32"/>
        </w:rPr>
      </w:pPr>
      <w:r>
        <w:rPr>
          <w:b/>
          <w:sz w:val="32"/>
          <w:szCs w:val="32"/>
        </w:rPr>
        <w:t>法定代表人资格证明书</w:t>
      </w:r>
      <w:bookmarkEnd w:id="74"/>
    </w:p>
    <w:p w14:paraId="323FB626">
      <w:pPr>
        <w:adjustRightInd w:val="0"/>
        <w:spacing w:line="360" w:lineRule="auto"/>
        <w:textAlignment w:val="baseline"/>
        <w:rPr>
          <w:sz w:val="28"/>
          <w:szCs w:val="22"/>
        </w:rPr>
      </w:pPr>
    </w:p>
    <w:p w14:paraId="190CF2BA">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36F6243C">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3C16552">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02E9D683">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0CD3C8AE">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3BBAED5F">
      <w:pPr>
        <w:adjustRightInd w:val="0"/>
        <w:spacing w:line="480" w:lineRule="auto"/>
        <w:ind w:left="133" w:firstLine="1260" w:firstLineChars="525"/>
        <w:textAlignment w:val="baseline"/>
        <w:rPr>
          <w:rFonts w:ascii="宋体" w:hAnsi="宋体"/>
          <w:sz w:val="24"/>
          <w:szCs w:val="24"/>
        </w:rPr>
      </w:pPr>
    </w:p>
    <w:p w14:paraId="6B49DBF3">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7EA6F3AF">
      <w:pPr>
        <w:adjustRightInd w:val="0"/>
        <w:spacing w:line="480" w:lineRule="auto"/>
        <w:ind w:left="133" w:firstLine="1260" w:firstLineChars="525"/>
        <w:textAlignment w:val="baseline"/>
        <w:rPr>
          <w:rFonts w:ascii="宋体" w:hAnsi="宋体"/>
          <w:sz w:val="24"/>
          <w:szCs w:val="24"/>
          <w:u w:val="single"/>
        </w:rPr>
      </w:pPr>
    </w:p>
    <w:p w14:paraId="0886F581">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22DD316">
      <w:pPr>
        <w:pStyle w:val="10"/>
        <w:spacing w:before="120" w:beforeLines="50" w:after="240" w:line="360" w:lineRule="auto"/>
        <w:jc w:val="left"/>
        <w:rPr>
          <w:rFonts w:hint="eastAsia" w:hAnsi="宋体"/>
          <w:color w:val="000000"/>
          <w:szCs w:val="32"/>
        </w:rPr>
      </w:pPr>
    </w:p>
    <w:p w14:paraId="263E6E69">
      <w:pPr>
        <w:pStyle w:val="10"/>
        <w:spacing w:before="120" w:beforeLines="50" w:after="240" w:line="360" w:lineRule="auto"/>
        <w:jc w:val="left"/>
        <w:rPr>
          <w:rFonts w:hint="eastAsia" w:hAnsi="宋体"/>
          <w:color w:val="000000"/>
          <w:szCs w:val="32"/>
        </w:rPr>
      </w:pPr>
    </w:p>
    <w:p w14:paraId="1EA46490">
      <w:pPr>
        <w:rPr>
          <w:rFonts w:hint="eastAsia" w:hAnsi="宋体"/>
          <w:color w:val="000000"/>
          <w:szCs w:val="32"/>
        </w:rPr>
      </w:pPr>
      <w:r>
        <w:rPr>
          <w:rFonts w:hint="eastAsia" w:hAnsi="宋体"/>
          <w:color w:val="000000"/>
          <w:szCs w:val="32"/>
        </w:rPr>
        <w:br w:type="page"/>
      </w:r>
    </w:p>
    <w:p w14:paraId="74C7E88E">
      <w:pPr>
        <w:pStyle w:val="3"/>
        <w:rPr>
          <w:rFonts w:hint="eastAsia" w:ascii="宋体" w:hAnsi="宋体" w:eastAsia="宋体" w:cs="宋体"/>
          <w:b/>
          <w:bCs/>
          <w:i w:val="0"/>
          <w:iCs w:val="0"/>
          <w:sz w:val="28"/>
          <w:szCs w:val="28"/>
          <w:lang w:val="en-US" w:eastAsia="zh-CN" w:bidi="ar-SA"/>
        </w:rPr>
      </w:pPr>
      <w:bookmarkStart w:id="75" w:name="_Toc16886"/>
      <w:bookmarkStart w:id="76" w:name="_Toc9591"/>
      <w:bookmarkStart w:id="77" w:name="_Toc19156"/>
      <w:bookmarkStart w:id="78" w:name="_Toc14656"/>
      <w:bookmarkStart w:id="79" w:name="_Toc9426"/>
      <w:bookmarkStart w:id="80" w:name="_Toc3211"/>
      <w:bookmarkStart w:id="81" w:name="_Toc11535"/>
      <w:r>
        <w:rPr>
          <w:rFonts w:hint="eastAsia" w:ascii="宋体" w:hAnsi="宋体" w:eastAsia="宋体" w:cs="宋体"/>
          <w:b/>
          <w:bCs/>
          <w:i w:val="0"/>
          <w:iCs w:val="0"/>
          <w:sz w:val="28"/>
          <w:szCs w:val="28"/>
          <w:lang w:val="en-US" w:eastAsia="zh-CN" w:bidi="ar-SA"/>
        </w:rPr>
        <w:t>附件九：委托书</w:t>
      </w:r>
      <w:bookmarkEnd w:id="75"/>
      <w:bookmarkEnd w:id="76"/>
      <w:bookmarkEnd w:id="77"/>
      <w:bookmarkEnd w:id="78"/>
      <w:bookmarkEnd w:id="79"/>
      <w:bookmarkEnd w:id="80"/>
      <w:bookmarkEnd w:id="81"/>
    </w:p>
    <w:p w14:paraId="0234D3B6">
      <w:pPr>
        <w:pStyle w:val="10"/>
        <w:spacing w:before="120" w:beforeLines="50" w:after="240" w:line="360" w:lineRule="auto"/>
        <w:ind w:firstLine="300" w:firstLineChars="150"/>
        <w:rPr>
          <w:rFonts w:hint="eastAsia"/>
        </w:rPr>
      </w:pPr>
      <w:bookmarkStart w:id="82" w:name="_Toc402782197"/>
    </w:p>
    <w:p w14:paraId="4E1D5D90">
      <w:pPr>
        <w:pStyle w:val="10"/>
        <w:spacing w:before="120" w:beforeLines="50" w:after="240" w:line="360" w:lineRule="auto"/>
        <w:ind w:firstLine="301" w:firstLineChars="150"/>
        <w:rPr>
          <w:rFonts w:hAnsi="宋体"/>
          <w:b/>
          <w:bCs/>
          <w:color w:val="FF0000"/>
          <w:sz w:val="24"/>
          <w:szCs w:val="24"/>
        </w:rPr>
      </w:pPr>
      <w:r>
        <w:rPr>
          <w:rFonts w:hint="eastAsia"/>
          <w:b/>
          <w:bCs/>
          <w:color w:val="FF0000"/>
        </w:rPr>
        <w:t xml:space="preserve"> </w:t>
      </w:r>
      <w:r>
        <w:rPr>
          <w:rFonts w:hint="eastAsia" w:hAnsi="宋体"/>
          <w:b/>
          <w:bCs/>
          <w:color w:val="auto"/>
          <w:sz w:val="24"/>
          <w:szCs w:val="24"/>
        </w:rPr>
        <w:t>法定代表人授权投标代理人委托书原件（</w:t>
      </w:r>
      <w:r>
        <w:rPr>
          <w:rFonts w:hAnsi="宋体"/>
          <w:b/>
          <w:bCs/>
          <w:color w:val="auto"/>
          <w:sz w:val="24"/>
          <w:szCs w:val="24"/>
        </w:rPr>
        <w:t>格式</w:t>
      </w:r>
      <w:bookmarkEnd w:id="82"/>
      <w:r>
        <w:rPr>
          <w:rFonts w:hint="eastAsia" w:hAnsi="宋体"/>
          <w:b/>
          <w:bCs/>
          <w:color w:val="auto"/>
          <w:sz w:val="24"/>
          <w:szCs w:val="24"/>
          <w:lang w:val="en-US" w:eastAsia="zh-CN"/>
        </w:rPr>
        <w:t>如下</w:t>
      </w:r>
      <w:r>
        <w:rPr>
          <w:rFonts w:hint="eastAsia" w:hAnsi="宋体"/>
          <w:b/>
          <w:bCs/>
          <w:color w:val="auto"/>
          <w:sz w:val="24"/>
          <w:szCs w:val="24"/>
        </w:rPr>
        <w:t>）及授权代表人身份证复印件</w:t>
      </w:r>
      <w:r>
        <w:rPr>
          <w:rFonts w:hint="eastAsia" w:hAnsi="宋体"/>
          <w:b/>
          <w:bCs/>
          <w:color w:val="auto"/>
          <w:sz w:val="24"/>
          <w:szCs w:val="24"/>
          <w:lang w:eastAsia="zh-CN"/>
        </w:rPr>
        <w:t>、</w:t>
      </w:r>
      <w:r>
        <w:rPr>
          <w:rFonts w:hint="eastAsia" w:hAnsi="宋体"/>
          <w:b/>
          <w:bCs/>
          <w:color w:val="auto"/>
          <w:sz w:val="24"/>
          <w:szCs w:val="24"/>
          <w:lang w:val="en-US" w:eastAsia="zh-CN"/>
        </w:rPr>
        <w:t>劳动合同、社保缴纳证明等</w:t>
      </w:r>
      <w:r>
        <w:rPr>
          <w:rFonts w:hint="eastAsia" w:hAnsi="宋体"/>
          <w:b/>
          <w:bCs/>
          <w:color w:val="auto"/>
          <w:sz w:val="24"/>
          <w:szCs w:val="24"/>
        </w:rPr>
        <w:t>（加盖公章）</w:t>
      </w:r>
    </w:p>
    <w:p w14:paraId="6BC22876">
      <w:pPr>
        <w:jc w:val="both"/>
        <w:rPr>
          <w:b/>
          <w:sz w:val="24"/>
          <w:szCs w:val="24"/>
        </w:rPr>
      </w:pPr>
    </w:p>
    <w:p w14:paraId="14CBAC4F">
      <w:pPr>
        <w:ind w:firstLine="420"/>
      </w:pPr>
    </w:p>
    <w:p w14:paraId="528FD9D6">
      <w:pPr>
        <w:adjustRightInd w:val="0"/>
        <w:spacing w:after="120" w:afterLines="50" w:line="440" w:lineRule="exact"/>
        <w:jc w:val="center"/>
        <w:textAlignment w:val="baseline"/>
        <w:rPr>
          <w:rFonts w:hint="eastAsia"/>
          <w:b/>
          <w:sz w:val="32"/>
          <w:szCs w:val="32"/>
        </w:rPr>
      </w:pPr>
      <w:bookmarkStart w:id="83" w:name="_Toc19751_WPSOffice_Level1"/>
      <w:r>
        <w:rPr>
          <w:rFonts w:hint="eastAsia"/>
          <w:b/>
          <w:sz w:val="32"/>
          <w:szCs w:val="32"/>
        </w:rPr>
        <w:t>法定代表人授权投标代理人委托书</w:t>
      </w:r>
      <w:bookmarkEnd w:id="83"/>
    </w:p>
    <w:p w14:paraId="58F2FE4D">
      <w:pPr>
        <w:adjustRightInd w:val="0"/>
        <w:spacing w:after="120" w:afterLines="50" w:line="440" w:lineRule="exact"/>
        <w:jc w:val="center"/>
        <w:textAlignment w:val="baseline"/>
        <w:rPr>
          <w:rFonts w:eastAsia="华文细黑"/>
          <w:sz w:val="44"/>
          <w:szCs w:val="22"/>
        </w:rPr>
      </w:pPr>
    </w:p>
    <w:p w14:paraId="110AAAB8">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2F75A4E6">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36B50EAA">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389573E6">
      <w:pPr>
        <w:adjustRightInd w:val="0"/>
        <w:spacing w:line="480" w:lineRule="auto"/>
        <w:textAlignment w:val="baseline"/>
        <w:rPr>
          <w:rFonts w:hint="eastAsia" w:ascii="宋体" w:hAnsi="宋体"/>
          <w:sz w:val="24"/>
          <w:szCs w:val="24"/>
        </w:rPr>
      </w:pPr>
    </w:p>
    <w:p w14:paraId="6854FC74">
      <w:pPr>
        <w:adjustRightInd w:val="0"/>
        <w:spacing w:line="480" w:lineRule="auto"/>
        <w:ind w:left="204" w:leftChars="85" w:firstLine="480" w:firstLineChars="200"/>
        <w:textAlignment w:val="baseline"/>
        <w:rPr>
          <w:rFonts w:ascii="宋体" w:hAnsi="宋体"/>
          <w:sz w:val="24"/>
          <w:szCs w:val="24"/>
        </w:rPr>
      </w:pPr>
    </w:p>
    <w:p w14:paraId="733224F3">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D7276F7">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3752A918">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68A54391">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652C9259">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566B8E2F">
      <w:pPr>
        <w:pStyle w:val="3"/>
        <w:bidi w:val="0"/>
        <w:rPr>
          <w:rFonts w:hint="eastAsia" w:ascii="宋体" w:hAnsi="宋体" w:eastAsia="宋体" w:cs="宋体"/>
          <w:b/>
          <w:color w:val="auto"/>
          <w:sz w:val="28"/>
          <w:szCs w:val="28"/>
        </w:rPr>
      </w:pPr>
      <w:r>
        <w:rPr>
          <w:rFonts w:ascii="宋体" w:hAnsi="宋体"/>
          <w:sz w:val="24"/>
          <w:szCs w:val="24"/>
        </w:rPr>
        <w:br w:type="page"/>
      </w:r>
      <w:bookmarkStart w:id="84" w:name="_Toc9985"/>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十</w:t>
      </w:r>
      <w:r>
        <w:rPr>
          <w:rFonts w:hint="eastAsia" w:ascii="宋体" w:hAnsi="宋体" w:eastAsia="宋体" w:cs="宋体"/>
          <w:i w:val="0"/>
          <w:iCs w:val="0"/>
          <w:sz w:val="28"/>
          <w:szCs w:val="28"/>
          <w:lang w:eastAsia="zh-CN"/>
        </w:rPr>
        <w:t>：投标保证金缴纳回执</w:t>
      </w:r>
      <w:bookmarkEnd w:id="84"/>
    </w:p>
    <w:p w14:paraId="3A0E28E8">
      <w:pPr>
        <w:rPr>
          <w:rFonts w:ascii="宋体" w:hAnsi="宋体"/>
          <w:sz w:val="24"/>
          <w:szCs w:val="24"/>
        </w:rPr>
      </w:pPr>
      <w:r>
        <w:rPr>
          <w:rFonts w:ascii="宋体" w:hAnsi="宋体"/>
          <w:sz w:val="24"/>
          <w:szCs w:val="24"/>
        </w:rPr>
        <w:br w:type="page"/>
      </w:r>
    </w:p>
    <w:p w14:paraId="1049B9D4">
      <w:pPr>
        <w:pStyle w:val="3"/>
        <w:bidi w:val="0"/>
        <w:rPr>
          <w:rFonts w:hint="eastAsia" w:ascii="宋体" w:hAnsi="宋体" w:eastAsia="宋体" w:cs="宋体"/>
          <w:b/>
          <w:color w:val="auto"/>
          <w:sz w:val="28"/>
          <w:szCs w:val="28"/>
        </w:rPr>
      </w:pPr>
      <w:bookmarkStart w:id="85" w:name="_Toc20222"/>
      <w:bookmarkStart w:id="86" w:name="_Toc6730"/>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十一</w:t>
      </w:r>
      <w:r>
        <w:rPr>
          <w:rFonts w:hint="eastAsia" w:ascii="宋体" w:hAnsi="宋体" w:eastAsia="宋体" w:cs="宋体"/>
          <w:i w:val="0"/>
          <w:iCs w:val="0"/>
          <w:sz w:val="28"/>
          <w:szCs w:val="28"/>
          <w:lang w:eastAsia="zh-CN"/>
        </w:rPr>
        <w:t>：</w:t>
      </w:r>
      <w:bookmarkStart w:id="87" w:name="_Toc15681"/>
      <w:bookmarkStart w:id="88" w:name="_Toc1099"/>
      <w:bookmarkStart w:id="89" w:name="_Toc10943"/>
      <w:bookmarkStart w:id="90" w:name="_Toc14986"/>
      <w:bookmarkStart w:id="91" w:name="_Toc15228"/>
      <w:bookmarkStart w:id="92" w:name="_Toc21999"/>
      <w:bookmarkStart w:id="93" w:name="_Toc10095"/>
      <w:r>
        <w:rPr>
          <w:rFonts w:hint="eastAsia" w:ascii="宋体" w:hAnsi="宋体" w:eastAsia="宋体" w:cs="宋体"/>
          <w:b/>
          <w:i w:val="0"/>
          <w:iCs w:val="0"/>
          <w:color w:val="auto"/>
          <w:sz w:val="28"/>
          <w:szCs w:val="28"/>
        </w:rPr>
        <w:t>技术标部分</w:t>
      </w:r>
      <w:bookmarkEnd w:id="85"/>
      <w:bookmarkEnd w:id="86"/>
      <w:bookmarkEnd w:id="87"/>
      <w:bookmarkEnd w:id="88"/>
      <w:bookmarkEnd w:id="89"/>
      <w:bookmarkEnd w:id="90"/>
      <w:bookmarkEnd w:id="91"/>
      <w:bookmarkEnd w:id="92"/>
      <w:bookmarkEnd w:id="93"/>
    </w:p>
    <w:p w14:paraId="66E7F0B1">
      <w:pPr>
        <w:widowControl w:val="0"/>
        <w:numPr>
          <w:ilvl w:val="0"/>
          <w:numId w:val="0"/>
        </w:numPr>
        <w:tabs>
          <w:tab w:val="left" w:pos="1418"/>
        </w:tabs>
        <w:spacing w:beforeLines="50" w:afterLines="50" w:line="360" w:lineRule="auto"/>
        <w:jc w:val="left"/>
        <w:outlineLvl w:val="9"/>
        <w:rPr>
          <w:rFonts w:ascii="宋体" w:hAnsi="宋体"/>
          <w:color w:val="auto"/>
          <w:sz w:val="28"/>
          <w:szCs w:val="28"/>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28BF413C">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技术标满分100分，各资质要求得分如下</w:t>
      </w:r>
    </w:p>
    <w:p w14:paraId="34625EF2">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1、营业执照；</w:t>
      </w:r>
    </w:p>
    <w:p w14:paraId="0D47A0B5">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2、开票资料；</w:t>
      </w:r>
    </w:p>
    <w:p w14:paraId="03C476EF">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3、管理体系认证书，如：质量管理体系、环境管理体系、职业健康安全管理体系等（一个体系5分，共计15分）；</w:t>
      </w:r>
    </w:p>
    <w:p w14:paraId="5FB61528">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4、《中华人民共和国特种设备安装改造维修许可证》（电梯），（电梯维修A1级为20分、电梯维修A2级为10分），</w:t>
      </w:r>
    </w:p>
    <w:p w14:paraId="77BFD798">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5、荣誉证书、获奖情况、企业优势、其他资质等（各项资质各5分，20分）；</w:t>
      </w:r>
    </w:p>
    <w:p w14:paraId="608777AA">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6、相关案例合同，提供近两年与物业公司或其他单位签订的有关电梯维保的合同业绩表，并提供业绩前三名提供合同关键页，五份以上（45分）；</w:t>
      </w:r>
    </w:p>
    <w:p w14:paraId="10D4525C">
      <w:pPr>
        <w:rPr>
          <w:rFonts w:ascii="宋体" w:hAnsi="宋体"/>
        </w:rPr>
        <w:sectPr>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4389B95B">
      <w:pPr>
        <w:pStyle w:val="2"/>
        <w:numPr>
          <w:ilvl w:val="0"/>
          <w:numId w:val="0"/>
        </w:numPr>
        <w:shd w:val="clear"/>
        <w:ind w:leftChars="0"/>
        <w:rPr>
          <w:rFonts w:hint="eastAsia"/>
          <w:b/>
          <w:bCs w:val="0"/>
          <w:shd w:val="clear" w:fill="FFFF00"/>
        </w:rPr>
      </w:pPr>
      <w:bookmarkStart w:id="94" w:name="_Toc24043"/>
      <w:bookmarkStart w:id="95" w:name="_Toc5104"/>
      <w:r>
        <w:rPr>
          <w:rFonts w:hint="eastAsia"/>
          <w:b/>
          <w:bCs w:val="0"/>
          <w:lang w:val="en-US" w:eastAsia="zh-CN"/>
        </w:rPr>
        <w:t>八</w:t>
      </w:r>
      <w:r>
        <w:rPr>
          <w:rFonts w:hint="eastAsia"/>
          <w:b/>
          <w:bCs w:val="0"/>
          <w:lang w:eastAsia="zh-CN"/>
        </w:rPr>
        <w:t>、</w:t>
      </w:r>
      <w:r>
        <w:rPr>
          <w:rFonts w:hint="eastAsia"/>
          <w:b/>
          <w:bCs w:val="0"/>
          <w:shd w:val="clear"/>
          <w:lang w:eastAsia="zh-CN"/>
        </w:rPr>
        <w:t>合同</w:t>
      </w:r>
      <w:bookmarkEnd w:id="94"/>
    </w:p>
    <w:bookmarkEnd w:id="95"/>
    <w:p w14:paraId="1A516F0D">
      <w:pPr>
        <w:bidi w:val="0"/>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2026-2028年方大广场、方大大厦电梯维保服务</w:t>
      </w:r>
      <w:r>
        <w:rPr>
          <w:rFonts w:hint="eastAsia" w:asciiTheme="minorEastAsia" w:hAnsiTheme="minorEastAsia" w:eastAsiaTheme="minorEastAsia" w:cstheme="minorEastAsia"/>
          <w:b/>
          <w:bCs/>
          <w:sz w:val="32"/>
          <w:szCs w:val="32"/>
          <w:lang w:val="en-US" w:eastAsia="zh-CN"/>
        </w:rPr>
        <w:t>合同</w:t>
      </w:r>
    </w:p>
    <w:p w14:paraId="585F7BDE">
      <w:pPr>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kern w:val="2"/>
          <w:sz w:val="24"/>
          <w:szCs w:val="24"/>
          <w:u w:val="none"/>
          <w:lang w:eastAsia="zh-CN"/>
        </w:rPr>
      </w:pPr>
      <w:r>
        <w:rPr>
          <w:rFonts w:hint="eastAsia" w:ascii="宋体" w:hAnsi="宋体" w:cs="宋体"/>
          <w:b w:val="0"/>
          <w:bCs/>
          <w:kern w:val="2"/>
          <w:sz w:val="24"/>
          <w:szCs w:val="24"/>
          <w:u w:val="none"/>
          <w:lang w:eastAsia="zh-CN"/>
        </w:rPr>
        <w:t>甲方：深圳市方大物业管理有限公司</w:t>
      </w:r>
    </w:p>
    <w:p w14:paraId="6FC49103">
      <w:pPr>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kern w:val="2"/>
          <w:sz w:val="24"/>
          <w:szCs w:val="24"/>
          <w:u w:val="none"/>
          <w:lang w:eastAsia="zh-CN"/>
        </w:rPr>
      </w:pPr>
      <w:r>
        <w:rPr>
          <w:rFonts w:hint="eastAsia" w:ascii="宋体" w:hAnsi="宋体" w:cs="宋体"/>
          <w:b w:val="0"/>
          <w:bCs/>
          <w:kern w:val="2"/>
          <w:sz w:val="24"/>
          <w:szCs w:val="24"/>
          <w:u w:val="none"/>
          <w:lang w:eastAsia="zh-CN"/>
        </w:rPr>
        <w:t>乙方：深圳市华星电梯技术有限公司</w:t>
      </w:r>
    </w:p>
    <w:p w14:paraId="48FB44CD">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kern w:val="2"/>
          <w:sz w:val="24"/>
          <w:szCs w:val="24"/>
          <w:u w:val="none"/>
          <w:lang w:eastAsia="zh-CN"/>
        </w:rPr>
      </w:pPr>
      <w:r>
        <w:rPr>
          <w:rFonts w:hint="eastAsia" w:ascii="宋体" w:hAnsi="宋体" w:cs="宋体"/>
          <w:b w:val="0"/>
          <w:bCs/>
          <w:kern w:val="2"/>
          <w:sz w:val="24"/>
          <w:szCs w:val="24"/>
          <w:u w:val="none"/>
          <w:lang w:eastAsia="zh-CN"/>
        </w:rPr>
        <w:t>根据《中华人民共和国民法典》、《深圳经济特区特种设备安全条例》</w:t>
      </w:r>
      <w:r>
        <w:rPr>
          <w:rFonts w:hint="eastAsia" w:ascii="宋体" w:hAnsi="宋体" w:cs="宋体"/>
          <w:b w:val="0"/>
          <w:bCs/>
          <w:kern w:val="2"/>
          <w:sz w:val="24"/>
          <w:szCs w:val="24"/>
          <w:u w:val="none"/>
          <w:lang w:val="en-US" w:eastAsia="zh-CN"/>
        </w:rPr>
        <w:t>及</w:t>
      </w:r>
      <w:r>
        <w:rPr>
          <w:rFonts w:hint="eastAsia" w:ascii="宋体" w:hAnsi="宋体" w:cs="宋体"/>
          <w:b w:val="0"/>
          <w:bCs/>
          <w:kern w:val="2"/>
          <w:sz w:val="24"/>
          <w:szCs w:val="24"/>
          <w:u w:val="none"/>
          <w:lang w:eastAsia="zh-CN"/>
        </w:rPr>
        <w:t>相关法律法规的规定、甲、乙双方本着确保电梯安全正常运行、平等互利、友好合作的原则，经甲乙双方友好协商，遵循公平、公正和平等自愿的原则，现就甲方委托乙方对甲方管理的</w:t>
      </w:r>
      <w:r>
        <w:rPr>
          <w:rFonts w:hint="eastAsia" w:ascii="宋体" w:hAnsi="宋体" w:cs="宋体"/>
          <w:b w:val="0"/>
          <w:bCs/>
          <w:kern w:val="2"/>
          <w:sz w:val="24"/>
          <w:szCs w:val="24"/>
          <w:u w:val="none"/>
          <w:lang w:val="en-US" w:eastAsia="zh-CN"/>
        </w:rPr>
        <w:t>方大广场、</w:t>
      </w:r>
      <w:r>
        <w:rPr>
          <w:rFonts w:hint="eastAsia" w:ascii="宋体" w:hAnsi="宋体" w:cs="宋体"/>
          <w:b w:val="0"/>
          <w:bCs/>
          <w:kern w:val="2"/>
          <w:sz w:val="24"/>
          <w:szCs w:val="24"/>
          <w:u w:val="none"/>
          <w:lang w:eastAsia="zh-CN"/>
        </w:rPr>
        <w:t>方大</w:t>
      </w:r>
      <w:r>
        <w:rPr>
          <w:rFonts w:hint="eastAsia" w:ascii="宋体" w:hAnsi="宋体" w:cs="宋体"/>
          <w:b w:val="0"/>
          <w:bCs/>
          <w:kern w:val="2"/>
          <w:sz w:val="24"/>
          <w:szCs w:val="24"/>
          <w:u w:val="none"/>
          <w:lang w:val="en-US" w:eastAsia="zh-CN"/>
        </w:rPr>
        <w:t>科技</w:t>
      </w:r>
      <w:r>
        <w:rPr>
          <w:rFonts w:hint="eastAsia" w:ascii="宋体" w:hAnsi="宋体" w:cs="宋体"/>
          <w:b w:val="0"/>
          <w:bCs/>
          <w:kern w:val="2"/>
          <w:sz w:val="24"/>
          <w:szCs w:val="24"/>
          <w:u w:val="none"/>
          <w:lang w:eastAsia="zh-CN"/>
        </w:rPr>
        <w:t>大厦项目提供</w:t>
      </w:r>
      <w:r>
        <w:rPr>
          <w:rFonts w:hint="eastAsia" w:ascii="宋体" w:hAnsi="宋体" w:cs="宋体"/>
          <w:b w:val="0"/>
          <w:bCs/>
          <w:kern w:val="2"/>
          <w:sz w:val="24"/>
          <w:szCs w:val="24"/>
          <w:u w:val="none"/>
          <w:lang w:val="en-US" w:eastAsia="zh-CN"/>
        </w:rPr>
        <w:t>电梯维修、保养</w:t>
      </w:r>
      <w:r>
        <w:rPr>
          <w:rFonts w:hint="eastAsia" w:ascii="宋体" w:hAnsi="宋体" w:cs="宋体"/>
          <w:b w:val="0"/>
          <w:bCs/>
          <w:kern w:val="2"/>
          <w:sz w:val="24"/>
          <w:szCs w:val="24"/>
          <w:u w:val="none"/>
          <w:lang w:eastAsia="zh-CN"/>
        </w:rPr>
        <w:t>服务工作事宜，双方达成一致，签订本合同并遵照执行。</w:t>
      </w:r>
    </w:p>
    <w:p w14:paraId="03D14127">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zh-TW" w:eastAsia="zh-TW" w:bidi="ar-SA"/>
        </w:rPr>
        <w:t>一、</w:t>
      </w:r>
      <w:r>
        <w:rPr>
          <w:rFonts w:hint="eastAsia" w:ascii="宋体" w:hAnsi="宋体" w:cs="宋体"/>
          <w:b/>
          <w:sz w:val="24"/>
          <w:szCs w:val="24"/>
          <w:lang w:val="en-US" w:eastAsia="zh-CN" w:bidi="ar-SA"/>
        </w:rPr>
        <w:t>项目情况</w:t>
      </w:r>
    </w:p>
    <w:p w14:paraId="5071C8B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outlineLvl w:val="9"/>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服务</w:t>
      </w:r>
      <w:r>
        <w:rPr>
          <w:rFonts w:hint="eastAsia" w:ascii="宋体" w:hAnsi="宋体" w:cs="宋体"/>
          <w:sz w:val="24"/>
          <w:szCs w:val="24"/>
        </w:rPr>
        <w:t>名称：2026-2028年方大广场、方大大厦电梯维保服务</w:t>
      </w:r>
      <w:r>
        <w:rPr>
          <w:rFonts w:hint="eastAsia" w:ascii="宋体" w:hAnsi="宋体" w:cs="宋体"/>
          <w:sz w:val="24"/>
          <w:szCs w:val="24"/>
          <w:lang w:eastAsia="zh-CN"/>
        </w:rPr>
        <w:t>；</w:t>
      </w:r>
    </w:p>
    <w:p w14:paraId="7379670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服务</w:t>
      </w:r>
      <w:r>
        <w:rPr>
          <w:rFonts w:hint="eastAsia" w:ascii="宋体" w:hAnsi="宋体" w:cs="宋体"/>
          <w:sz w:val="24"/>
          <w:szCs w:val="24"/>
        </w:rPr>
        <w:t>地点：广东省深圳市南山区桃源街道龙珠四路2号方大广场</w:t>
      </w:r>
    </w:p>
    <w:p w14:paraId="76576782">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200" w:firstLine="1080" w:firstLineChars="450"/>
        <w:textAlignment w:val="auto"/>
        <w:outlineLvl w:val="9"/>
        <w:rPr>
          <w:rFonts w:hint="eastAsia" w:ascii="宋体" w:hAnsi="宋体" w:cs="宋体"/>
          <w:sz w:val="24"/>
          <w:szCs w:val="24"/>
          <w:lang w:eastAsia="zh-CN"/>
        </w:rPr>
      </w:pPr>
      <w:r>
        <w:rPr>
          <w:rFonts w:hint="eastAsia" w:ascii="宋体" w:hAnsi="宋体" w:cs="宋体"/>
          <w:sz w:val="24"/>
          <w:szCs w:val="24"/>
        </w:rPr>
        <w:t>广东省深圳市南山区科技南十二路方大科技大厦</w:t>
      </w:r>
      <w:r>
        <w:rPr>
          <w:rFonts w:hint="eastAsia" w:ascii="宋体" w:hAnsi="宋体" w:cs="宋体"/>
          <w:sz w:val="24"/>
          <w:szCs w:val="24"/>
          <w:lang w:eastAsia="zh-CN"/>
        </w:rPr>
        <w:t>；</w:t>
      </w:r>
    </w:p>
    <w:p w14:paraId="380DF0EE">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sz w:val="24"/>
          <w:szCs w:val="24"/>
          <w:lang w:val="en-US" w:eastAsia="zh-CN"/>
        </w:rPr>
      </w:pPr>
      <w:r>
        <w:rPr>
          <w:rFonts w:hint="eastAsia" w:ascii="宋体" w:hAnsi="宋体" w:cs="宋体"/>
          <w:b/>
          <w:sz w:val="24"/>
          <w:szCs w:val="24"/>
          <w:lang w:val="zh-TW" w:eastAsia="zh-CN" w:bidi="ar-SA"/>
        </w:rPr>
        <w:t>二</w:t>
      </w:r>
      <w:r>
        <w:rPr>
          <w:rFonts w:hint="eastAsia" w:ascii="宋体" w:hAnsi="宋体" w:eastAsia="宋体" w:cs="宋体"/>
          <w:b/>
          <w:sz w:val="24"/>
          <w:szCs w:val="24"/>
          <w:lang w:val="zh-TW" w:eastAsia="zh-TW" w:bidi="ar-SA"/>
        </w:rPr>
        <w:t>、</w:t>
      </w:r>
      <w:r>
        <w:rPr>
          <w:rFonts w:hint="eastAsia" w:ascii="宋体" w:hAnsi="宋体" w:cs="宋体"/>
          <w:b/>
          <w:sz w:val="24"/>
          <w:szCs w:val="24"/>
          <w:lang w:val="en-US" w:eastAsia="zh-CN" w:bidi="ar-SA"/>
        </w:rPr>
        <w:t>维保电梯清单</w:t>
      </w:r>
    </w:p>
    <w:tbl>
      <w:tblPr>
        <w:tblStyle w:val="16"/>
        <w:tblW w:w="10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597"/>
        <w:gridCol w:w="1095"/>
        <w:gridCol w:w="2565"/>
        <w:gridCol w:w="2045"/>
        <w:gridCol w:w="1045"/>
        <w:gridCol w:w="1124"/>
      </w:tblGrid>
      <w:tr w14:paraId="139D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D3E9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1"/>
                <w:szCs w:val="21"/>
                <w:u w:val="none"/>
                <w:lang w:val="en-US" w:eastAsia="zh-CN"/>
              </w:rPr>
              <w:t>垂直梯</w:t>
            </w:r>
          </w:p>
        </w:tc>
      </w:tr>
      <w:tr w14:paraId="3612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E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98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电梯位置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0E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内部编号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4B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设备代码</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CF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设备型号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3378">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生产厂家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E4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服务期限</w:t>
            </w:r>
          </w:p>
        </w:tc>
      </w:tr>
      <w:tr w14:paraId="7A03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6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2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方大大厦北区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D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A6A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30104403002002051666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CF6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NPX</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61A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D69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24个月</w:t>
            </w:r>
          </w:p>
        </w:tc>
      </w:tr>
      <w:tr w14:paraId="6DDF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4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E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方大大厦大堂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32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19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30104403002002051667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2B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NPX</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C9E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F4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20B2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方大大厦大堂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4D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2B4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30104403002002051668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927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NPX</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7C2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D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D0B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F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方大大厦大堂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F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DF6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30104403002002051669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7CB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NPX</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B65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EB1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1A6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37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DC0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BEF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62D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F18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6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05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CB5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20E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34C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756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04F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6B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7CC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31104403002016009477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EAF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071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9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8A8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D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1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64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484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164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32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7F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893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7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E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0E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97E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3C9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346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B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EB0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8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F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57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E8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B49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26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C77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42E2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9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0F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058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D6C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A0C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9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0C0D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5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B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1B5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AEC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A14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CC1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762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5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二号楼东消防梯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E5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XDT2-2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EA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4BA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MCA-1600-CO150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02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E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0550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F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二号楼西消防梯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E8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XDT2-1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117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C6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MCA-1600-CO150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FE9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68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F9B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A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4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D6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13A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0E4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E8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4E08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0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6E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77C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46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4C2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C4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F10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5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8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40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A6B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0D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85A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8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E58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4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1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A6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A2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3E7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969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408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33F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5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2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FB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02D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8CB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4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260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4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4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5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20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2D6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7DF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8F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20FD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三号楼消防梯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A9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XDT3-1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3C2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488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MCA-1600-CO150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89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3A1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A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9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9F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EF5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31104403002016005262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700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800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978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388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E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4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7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A93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FB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972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F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0815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E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920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31104403002016005257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642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HCA-1350-CO180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72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7BA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169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67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DDA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31104403002016005260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2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FE8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4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AC1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F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5C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144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31104403002016005249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2B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BC2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9D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861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2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73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038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31104403002016005261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739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9A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8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AA4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E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2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四号楼消防梯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XDT4-1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ECC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31104403002016005263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070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MCA-1600-CO150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7E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0F4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F9C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6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50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7C2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C1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835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6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05AB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8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B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828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0AA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1EC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0EA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E27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B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E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4A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5A1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9C0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5D1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73C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C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1栋低区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43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CC8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C29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MCA-1350-CO150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C73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978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25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8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89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9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245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F15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HCA-1600-CO240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8F2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A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1F1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E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0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B0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6B9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523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HCA-1600-CO240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A5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767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A68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6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D0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F78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HCA-1600-CO240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CF2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CF6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E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52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E8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3A4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HCA-1600-CO240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7EA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42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D1A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9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8D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1栋中区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31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F7B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31104403002017003180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3D5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HCA-1600-CO240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02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4C54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6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7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CA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B1A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31104403002017002953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2D4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UVF-1600-CO360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3B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DC6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3B3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0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67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578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31104403002017002954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42E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UVF-1600-CO360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E1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8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2DF9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7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E8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53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31104403002017002955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9E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UVF-1600-CO360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831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EF1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1DB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C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90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7E3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31104403002017002956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E9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UVF-1600-CO360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890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1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248A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E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1栋高区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6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8C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31104403002017002958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8E9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UVF-1600-CO360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63E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3E6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03B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E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6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1栋货梯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77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XDT1-1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944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31104403002017003177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D8F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HCA-1600-CO240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933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2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0AE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6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A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VIP</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XDT1-2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835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31104403002017002957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18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UVF-1350-CO300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95B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387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0EDB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E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A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SXDT1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37F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F6B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LCA-1600-CO60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24C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5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4F57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2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6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三号楼无机房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CF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SXDT2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FD6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AB0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LCA-1600-CO60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302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BC7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44D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7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E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四号楼无机房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7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SXDT3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FD7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72E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LCA-1600-CO60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8B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0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6F8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D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电影院无机房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A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081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D09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LCA-1350-CO105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399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18B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6D6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电影院无机房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02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8CB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LCA-1350-CO105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728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7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EA8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0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二号楼健身房无机房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2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AFE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83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LCA-1350-CO105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B8D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7CD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439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2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F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二号楼健身房无机房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8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88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68D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LCA-1350-CO105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B51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BFA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E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二号楼无机房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AF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91A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31104403002016009481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556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LCA-1600-CO60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473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648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E26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3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观光梯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576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31104403002017003182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84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LCA-O1350-CO105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047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B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E9A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5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8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观光梯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98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CD8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31104403002017003184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E59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LCA-O1350-CO105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2CE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870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4002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4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电影院货梯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F2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662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31104403002017003181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8BD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LCA-1600-CO60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DFE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8C8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9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8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电影院货梯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4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251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31104403002017003183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1E6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LCA-1600-CO60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4EC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98F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2ED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C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3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1号楼</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A3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AA1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31104403002018008428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EBF">
            <w:pPr>
              <w:jc w:val="center"/>
              <w:rPr>
                <w:rFonts w:hint="eastAsia" w:ascii="宋体" w:hAnsi="宋体" w:eastAsia="宋体" w:cs="宋体"/>
                <w:i w:val="0"/>
                <w:iCs w:val="0"/>
                <w:color w:val="000000"/>
                <w:sz w:val="20"/>
                <w:szCs w:val="20"/>
                <w:u w:val="none"/>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CC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E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288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F0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97" w:type="dxa"/>
            <w:tcBorders>
              <w:top w:val="single" w:color="000000" w:sz="4" w:space="0"/>
              <w:left w:val="single" w:color="000000" w:sz="4" w:space="0"/>
              <w:bottom w:val="single" w:color="auto" w:sz="4" w:space="0"/>
              <w:right w:val="single" w:color="000000" w:sz="4" w:space="0"/>
            </w:tcBorders>
            <w:shd w:val="clear" w:color="auto" w:fill="auto"/>
            <w:vAlign w:val="center"/>
          </w:tcPr>
          <w:p w14:paraId="351C7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2号楼</w:t>
            </w:r>
          </w:p>
        </w:tc>
        <w:tc>
          <w:tcPr>
            <w:tcW w:w="109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17D7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DT1</w:t>
            </w:r>
          </w:p>
        </w:tc>
        <w:tc>
          <w:tcPr>
            <w:tcW w:w="25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431D0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31104403002020029708</w:t>
            </w:r>
          </w:p>
        </w:tc>
        <w:tc>
          <w:tcPr>
            <w:tcW w:w="2045" w:type="dxa"/>
            <w:tcBorders>
              <w:top w:val="single" w:color="000000" w:sz="4" w:space="0"/>
              <w:left w:val="single" w:color="000000" w:sz="4" w:space="0"/>
              <w:bottom w:val="single" w:color="auto" w:sz="4" w:space="0"/>
              <w:right w:val="single" w:color="000000" w:sz="4" w:space="0"/>
            </w:tcBorders>
            <w:shd w:val="clear" w:color="auto" w:fill="auto"/>
            <w:vAlign w:val="center"/>
          </w:tcPr>
          <w:p w14:paraId="44E1A2CA">
            <w:pPr>
              <w:jc w:val="center"/>
              <w:rPr>
                <w:rFonts w:hint="eastAsia" w:ascii="宋体" w:hAnsi="宋体" w:eastAsia="宋体" w:cs="宋体"/>
                <w:i w:val="0"/>
                <w:iCs w:val="0"/>
                <w:color w:val="000000"/>
                <w:sz w:val="20"/>
                <w:szCs w:val="20"/>
                <w:u w:val="none"/>
                <w:lang w:val="en-US" w:eastAsia="zh-CN" w:bidi="ar-SA"/>
              </w:rPr>
            </w:pPr>
          </w:p>
        </w:tc>
        <w:tc>
          <w:tcPr>
            <w:tcW w:w="1045" w:type="dxa"/>
            <w:tcBorders>
              <w:top w:val="single" w:color="000000" w:sz="4" w:space="0"/>
              <w:left w:val="single" w:color="000000" w:sz="4" w:space="0"/>
              <w:bottom w:val="single" w:color="auto" w:sz="4" w:space="0"/>
              <w:right w:val="single" w:color="000000" w:sz="4" w:space="0"/>
            </w:tcBorders>
            <w:shd w:val="clear" w:color="auto" w:fill="auto"/>
            <w:vAlign w:val="center"/>
          </w:tcPr>
          <w:p w14:paraId="0C64EFA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日立</w:t>
            </w:r>
          </w:p>
        </w:tc>
        <w:tc>
          <w:tcPr>
            <w:tcW w:w="1124" w:type="dxa"/>
            <w:tcBorders>
              <w:top w:val="single" w:color="000000" w:sz="4" w:space="0"/>
              <w:left w:val="single" w:color="000000" w:sz="4" w:space="0"/>
              <w:bottom w:val="single" w:color="auto" w:sz="4" w:space="0"/>
              <w:right w:val="single" w:color="000000" w:sz="4" w:space="0"/>
            </w:tcBorders>
            <w:shd w:val="clear" w:color="auto" w:fill="auto"/>
            <w:vAlign w:val="center"/>
          </w:tcPr>
          <w:p w14:paraId="2B7FC05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F04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013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5B90B08">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扶梯</w:t>
            </w:r>
          </w:p>
        </w:tc>
      </w:tr>
      <w:tr w14:paraId="63A0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14:paraId="2C3634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97" w:type="dxa"/>
            <w:tcBorders>
              <w:top w:val="single" w:color="auto" w:sz="4" w:space="0"/>
              <w:left w:val="single" w:color="000000" w:sz="4" w:space="0"/>
              <w:bottom w:val="single" w:color="000000" w:sz="4" w:space="0"/>
              <w:right w:val="single" w:color="000000" w:sz="4" w:space="0"/>
            </w:tcBorders>
            <w:shd w:val="clear" w:color="auto" w:fill="auto"/>
            <w:vAlign w:val="center"/>
          </w:tcPr>
          <w:p w14:paraId="02D9AD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电梯位置</w:t>
            </w:r>
          </w:p>
        </w:tc>
        <w:tc>
          <w:tcPr>
            <w:tcW w:w="1095" w:type="dxa"/>
            <w:tcBorders>
              <w:top w:val="single" w:color="auto" w:sz="4" w:space="0"/>
              <w:left w:val="single" w:color="000000" w:sz="4" w:space="0"/>
              <w:bottom w:val="single" w:color="000000" w:sz="4" w:space="0"/>
              <w:right w:val="single" w:color="000000" w:sz="4" w:space="0"/>
            </w:tcBorders>
            <w:shd w:val="clear" w:color="auto" w:fill="auto"/>
            <w:vAlign w:val="center"/>
          </w:tcPr>
          <w:p w14:paraId="2EAD39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内部编号</w:t>
            </w:r>
          </w:p>
        </w:tc>
        <w:tc>
          <w:tcPr>
            <w:tcW w:w="25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29D8D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设备代码</w:t>
            </w:r>
          </w:p>
        </w:tc>
        <w:tc>
          <w:tcPr>
            <w:tcW w:w="2045" w:type="dxa"/>
            <w:tcBorders>
              <w:top w:val="single" w:color="auto" w:sz="4" w:space="0"/>
              <w:left w:val="single" w:color="000000" w:sz="4" w:space="0"/>
              <w:bottom w:val="single" w:color="000000" w:sz="4" w:space="0"/>
              <w:right w:val="single" w:color="000000" w:sz="4" w:space="0"/>
            </w:tcBorders>
            <w:shd w:val="clear" w:color="auto" w:fill="auto"/>
            <w:vAlign w:val="center"/>
          </w:tcPr>
          <w:p w14:paraId="59A923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设备型号</w:t>
            </w:r>
          </w:p>
        </w:tc>
        <w:tc>
          <w:tcPr>
            <w:tcW w:w="104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DB976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生产厂家</w:t>
            </w:r>
          </w:p>
        </w:tc>
        <w:tc>
          <w:tcPr>
            <w:tcW w:w="1124" w:type="dxa"/>
            <w:tcBorders>
              <w:top w:val="single" w:color="auto" w:sz="4" w:space="0"/>
              <w:left w:val="single" w:color="000000" w:sz="4" w:space="0"/>
              <w:bottom w:val="single" w:color="000000" w:sz="4" w:space="0"/>
              <w:right w:val="single" w:color="000000" w:sz="4" w:space="0"/>
            </w:tcBorders>
            <w:shd w:val="clear" w:color="auto" w:fill="auto"/>
            <w:vAlign w:val="center"/>
          </w:tcPr>
          <w:p w14:paraId="03B881E1">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服务期限</w:t>
            </w:r>
          </w:p>
        </w:tc>
      </w:tr>
      <w:tr w14:paraId="589F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1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C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小马快跑2-3楼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A0E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33104403002017003286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501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B3E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02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5388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1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小马快跑2-3楼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F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442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99B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473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18E">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E3E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A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D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南区一楼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C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EE9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33104403002017006153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F5A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416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6F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7A9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7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4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南区一楼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D04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33104403002017006151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EC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F37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41E4">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09EA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3号楼一楼1-2楼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42562359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80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33104403002017006152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6D1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2F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0C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8AC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1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5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3号楼一楼1-2楼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2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01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33104403002017006148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3BE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805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70B8">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A18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C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4号楼一楼1-2楼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4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73E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33104403002017006150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9C0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96A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DD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EE9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4号楼一楼1-2楼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5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FCF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33104403002017006149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09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587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5CC1">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56E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B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9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电影院门口3-4楼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2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063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5E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9E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7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9AA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4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电影院门口3-4楼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C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513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4B2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51C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7FC4">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47D9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美食广场3-4楼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1D7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78F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52D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2C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2820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美食广场3-4楼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A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68F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99F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E88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D2C">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E73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3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B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啫啫煲3-4楼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D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C6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A80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01C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AC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4AB2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3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6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啫啫煲3-4楼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6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AB3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D89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10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5B13">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6CFA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1号楼一楼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6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42562369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63A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33104403002017003289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B9C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9B7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0F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6DD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1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3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1号楼一楼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3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B26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E65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360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F8A0">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71FC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C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1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生活优品旁2-3楼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1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86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F8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738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3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0D0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生活优品2-3楼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0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B6F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33104403002017003298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FA2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62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A778">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3AEB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书店门口2-3楼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A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C2A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33104403002017003287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8AB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DE8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3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r w14:paraId="1C58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5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书店门口2-3楼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9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42562374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85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33104403002017003288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5C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TYARE/MASTERTM110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34A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通力</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4041">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lang w:val="en-US" w:eastAsia="zh-CN"/>
              </w:rPr>
              <w:t>24个月</w:t>
            </w:r>
          </w:p>
        </w:tc>
      </w:tr>
    </w:tbl>
    <w:p w14:paraId="592B312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sz w:val="24"/>
          <w:szCs w:val="24"/>
          <w:lang w:val="en-US" w:eastAsia="zh-CN" w:bidi="ar-SA"/>
        </w:rPr>
      </w:pPr>
      <w:r>
        <w:rPr>
          <w:rFonts w:hint="eastAsia" w:ascii="宋体" w:hAnsi="宋体" w:eastAsia="宋体" w:cs="宋体"/>
          <w:b/>
          <w:sz w:val="24"/>
          <w:szCs w:val="24"/>
          <w:lang w:val="zh-TW" w:eastAsia="zh-CN" w:bidi="ar-SA"/>
        </w:rPr>
        <w:t>三</w:t>
      </w:r>
      <w:r>
        <w:rPr>
          <w:rFonts w:hint="eastAsia" w:ascii="宋体" w:hAnsi="宋体" w:eastAsia="宋体" w:cs="宋体"/>
          <w:b/>
          <w:sz w:val="24"/>
          <w:szCs w:val="24"/>
          <w:lang w:val="zh-TW" w:eastAsia="zh-TW" w:bidi="ar-SA"/>
        </w:rPr>
        <w:t>、</w:t>
      </w:r>
      <w:r>
        <w:rPr>
          <w:rFonts w:hint="eastAsia" w:ascii="宋体" w:hAnsi="宋体" w:cs="宋体"/>
          <w:b/>
          <w:sz w:val="24"/>
          <w:szCs w:val="24"/>
          <w:lang w:val="en-US" w:eastAsia="zh-CN" w:bidi="ar-SA"/>
        </w:rPr>
        <w:t>项目负责人</w:t>
      </w:r>
    </w:p>
    <w:p w14:paraId="728F63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kern w:val="2"/>
          <w:sz w:val="24"/>
          <w:szCs w:val="24"/>
          <w:u w:val="none"/>
          <w:lang w:val="en-US" w:eastAsia="zh-CN"/>
        </w:rPr>
      </w:pPr>
      <w:r>
        <w:rPr>
          <w:rFonts w:hint="eastAsia" w:ascii="宋体" w:hAnsi="宋体"/>
          <w:kern w:val="2"/>
          <w:sz w:val="24"/>
          <w:szCs w:val="24"/>
          <w:u w:val="none"/>
          <w:lang w:val="en-US" w:eastAsia="zh-CN"/>
        </w:rPr>
        <w:t xml:space="preserve">1、甲方：      电话：  </w:t>
      </w:r>
    </w:p>
    <w:p w14:paraId="651883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kern w:val="2"/>
          <w:sz w:val="24"/>
          <w:szCs w:val="24"/>
          <w:u w:val="none"/>
          <w:lang w:val="en-US" w:eastAsia="zh-CN"/>
        </w:rPr>
      </w:pPr>
      <w:r>
        <w:rPr>
          <w:rFonts w:hint="eastAsia" w:ascii="宋体" w:hAnsi="宋体"/>
          <w:kern w:val="2"/>
          <w:sz w:val="24"/>
          <w:szCs w:val="24"/>
          <w:u w:val="none"/>
          <w:lang w:val="en-US" w:eastAsia="zh-CN"/>
        </w:rPr>
        <w:t xml:space="preserve">2、乙方：      电话： </w:t>
      </w:r>
    </w:p>
    <w:p w14:paraId="17DA16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kern w:val="2"/>
          <w:sz w:val="24"/>
          <w:szCs w:val="24"/>
          <w:u w:val="none"/>
          <w:lang w:val="en-US" w:eastAsia="zh-CN"/>
        </w:rPr>
      </w:pPr>
      <w:r>
        <w:rPr>
          <w:rFonts w:hint="eastAsia" w:ascii="宋体" w:hAnsi="宋体"/>
          <w:kern w:val="2"/>
          <w:sz w:val="24"/>
          <w:szCs w:val="24"/>
          <w:u w:val="none"/>
          <w:lang w:val="en-US" w:eastAsia="zh-CN"/>
        </w:rPr>
        <w:t>3、24小时应急维修服务电话：</w:t>
      </w:r>
    </w:p>
    <w:p w14:paraId="5A32282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en-US" w:eastAsia="zh-CN" w:bidi="ar-SA"/>
        </w:rPr>
      </w:pPr>
      <w:r>
        <w:rPr>
          <w:rFonts w:hint="eastAsia" w:ascii="宋体" w:hAnsi="宋体" w:cs="宋体"/>
          <w:b/>
          <w:sz w:val="24"/>
          <w:szCs w:val="24"/>
          <w:highlight w:val="none"/>
          <w:lang w:val="en-US" w:eastAsia="zh-CN" w:bidi="ar-SA"/>
        </w:rPr>
        <w:t>四</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en-US" w:eastAsia="zh-CN" w:bidi="ar-SA"/>
        </w:rPr>
        <w:t>服务费用及付款方式</w:t>
      </w:r>
    </w:p>
    <w:p w14:paraId="2C6491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1、乙方对以上</w:t>
      </w:r>
      <w:r>
        <w:rPr>
          <w:rFonts w:hint="eastAsia" w:ascii="宋体" w:hAnsi="宋体" w:cs="宋体"/>
          <w:b/>
          <w:bCs/>
          <w:color w:val="auto"/>
          <w:kern w:val="2"/>
          <w:sz w:val="24"/>
          <w:szCs w:val="24"/>
          <w:lang w:val="en-US" w:eastAsia="zh-CN"/>
        </w:rPr>
        <w:t xml:space="preserve"> 78台 </w:t>
      </w:r>
      <w:r>
        <w:rPr>
          <w:rFonts w:hint="eastAsia" w:ascii="宋体" w:hAnsi="宋体" w:cs="宋体"/>
          <w:color w:val="auto"/>
          <w:kern w:val="2"/>
          <w:sz w:val="24"/>
          <w:szCs w:val="24"/>
          <w:lang w:val="en-US" w:eastAsia="zh-CN"/>
        </w:rPr>
        <w:t>电梯提供维修保养服务,维护保养费用计算：不足一个月之电梯维保费=单台电梯每月单价/当月天数（30或31天）*实际维保天数</w:t>
      </w:r>
    </w:p>
    <w:p w14:paraId="0117A5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宋体"/>
          <w:color w:val="auto"/>
          <w:kern w:val="2"/>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rPr>
        <w:t>电梯维保费用：</w:t>
      </w:r>
      <w:r>
        <w:rPr>
          <w:rFonts w:hint="eastAsia" w:ascii="宋体" w:hAnsi="宋体" w:cs="宋体"/>
          <w:kern w:val="2"/>
          <w:sz w:val="24"/>
          <w:szCs w:val="24"/>
          <w:highlight w:val="none"/>
          <w:u w:val="single"/>
          <w:lang w:val="en-US" w:eastAsia="zh-CN" w:bidi="ar-SA"/>
        </w:rPr>
        <w:t xml:space="preserve">       </w:t>
      </w:r>
      <w:r>
        <w:rPr>
          <w:rFonts w:hint="default" w:ascii="宋体" w:hAnsi="宋体" w:eastAsia="宋体" w:cs="宋体"/>
          <w:kern w:val="2"/>
          <w:sz w:val="24"/>
          <w:szCs w:val="24"/>
          <w:highlight w:val="none"/>
          <w:lang w:val="en-US" w:eastAsia="zh-CN" w:bidi="ar-SA"/>
        </w:rPr>
        <w:t>元</w:t>
      </w:r>
      <w:r>
        <w:rPr>
          <w:rFonts w:hint="eastAsia" w:ascii="宋体" w:hAnsi="宋体" w:cs="宋体"/>
          <w:kern w:val="2"/>
          <w:sz w:val="24"/>
          <w:szCs w:val="24"/>
          <w:highlight w:val="none"/>
          <w:lang w:val="en-US" w:eastAsia="zh-CN" w:bidi="ar-SA"/>
        </w:rPr>
        <w:t>/月</w:t>
      </w:r>
      <w:r>
        <w:rPr>
          <w:rFonts w:hint="eastAsia" w:ascii="宋体" w:hAnsi="宋体" w:cs="宋体"/>
          <w:color w:val="auto"/>
          <w:kern w:val="2"/>
          <w:sz w:val="24"/>
          <w:szCs w:val="24"/>
          <w:lang w:val="en-US" w:eastAsia="zh-CN"/>
        </w:rPr>
        <w:t>（  %增值税</w:t>
      </w:r>
      <w:r>
        <w:rPr>
          <w:rFonts w:hint="eastAsia" w:ascii="宋体" w:hAnsi="宋体" w:cs="宋体"/>
          <w:color w:val="auto"/>
          <w:kern w:val="2"/>
          <w:sz w:val="24"/>
          <w:szCs w:val="24"/>
          <w:highlight w:val="none"/>
          <w:lang w:val="en-US" w:eastAsia="zh-CN"/>
        </w:rPr>
        <w:t>专用发票），具体价格组成详见合同附件三；合同总费用为：</w:t>
      </w:r>
    </w:p>
    <w:p w14:paraId="189FAF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甲乙双方同意并确认：若合同履行过程中遇到国家相关税率发生变化，则合同约定的税金、含税单价及合同金额应按调整后税率进行变更,不含税价格不变；乙方应严格按照业务的实际纳税义务发生时间开具对应税率的发票，其中纳税义务发生时间在税率变化前的适用原税率，纳税义务发生时间在税率变化后的适用新税率。</w:t>
      </w:r>
    </w:p>
    <w:p w14:paraId="7C737F38">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en-US" w:eastAsia="zh-CN" w:bidi="ar-SA"/>
        </w:rPr>
      </w:pPr>
      <w:r>
        <w:rPr>
          <w:rFonts w:hint="eastAsia" w:ascii="宋体" w:hAnsi="宋体" w:cs="宋体"/>
          <w:b/>
          <w:sz w:val="24"/>
          <w:szCs w:val="24"/>
          <w:highlight w:val="none"/>
          <w:lang w:val="en-US" w:eastAsia="zh-CN" w:bidi="ar-SA"/>
        </w:rPr>
        <w:t>五</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en-US" w:eastAsia="zh-CN" w:bidi="ar-SA"/>
        </w:rPr>
        <w:t>付款方式</w:t>
      </w:r>
    </w:p>
    <w:p w14:paraId="06D1BB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付款方式：</w:t>
      </w:r>
      <w:r>
        <w:rPr>
          <w:rFonts w:hint="eastAsia" w:ascii="宋体" w:hAnsi="宋体" w:cs="宋体"/>
          <w:color w:val="auto"/>
          <w:kern w:val="2"/>
          <w:sz w:val="24"/>
          <w:szCs w:val="24"/>
          <w:highlight w:val="none"/>
          <w:lang w:val="en-US" w:eastAsia="zh-CN"/>
        </w:rPr>
        <w:t>甲方审核乙方当月的电梯维修保养考核表，扣除乙方未履行合同的规定工作及应承担的索赔、违规金等款项之后，乙方向甲方确认具体开票金额，在每月30日前向甲方提供  %增值税专用发票，甲方收到合格发票后在次月30日内以银行转账方式向乙方支付维修保养款项；乙方提供的发票必须合法、真实、有效，若乙方提供虚假发票则甲方可不予付款且不视为违约，直至乙方提供符合要求的发票为止。</w:t>
      </w:r>
    </w:p>
    <w:p w14:paraId="0A8A1E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黑体"/>
          <w:color w:val="000000"/>
          <w:kern w:val="0"/>
          <w:sz w:val="24"/>
          <w:szCs w:val="24"/>
          <w:highlight w:val="none"/>
          <w:lang w:val="zh-TW" w:eastAsia="zh-CN" w:bidi="ar-SA"/>
        </w:rPr>
      </w:pPr>
      <w:r>
        <w:rPr>
          <w:rFonts w:hint="eastAsia" w:ascii="宋体" w:hAnsi="宋体" w:cs="黑体"/>
          <w:color w:val="000000"/>
          <w:kern w:val="0"/>
          <w:sz w:val="24"/>
          <w:szCs w:val="24"/>
          <w:highlight w:val="none"/>
          <w:lang w:val="en-US" w:eastAsia="zh-CN" w:bidi="ar-SA"/>
        </w:rPr>
        <w:t>2</w:t>
      </w:r>
      <w:r>
        <w:rPr>
          <w:rFonts w:hint="eastAsia" w:ascii="宋体" w:hAnsi="宋体" w:cs="黑体"/>
          <w:color w:val="000000"/>
          <w:kern w:val="0"/>
          <w:sz w:val="24"/>
          <w:szCs w:val="24"/>
          <w:highlight w:val="none"/>
          <w:lang w:val="zh-CN" w:eastAsia="zh-CN" w:bidi="ar-SA"/>
        </w:rPr>
        <w:t>、付款前乙方必须提供增值税专用发票，乙方提供的发票必须合法、真实、有效，若乙方提供虚假发票则采购方可不予付款且不视为违约，直至乙方提供符合要求的发票为止。</w:t>
      </w:r>
    </w:p>
    <w:p w14:paraId="55C319C4">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zh-TW" w:eastAsia="zh-CN"/>
        </w:rPr>
      </w:pPr>
      <w:r>
        <w:rPr>
          <w:rFonts w:hint="eastAsia" w:ascii="宋体" w:hAnsi="宋体" w:cs="宋体"/>
          <w:b/>
          <w:sz w:val="24"/>
          <w:szCs w:val="24"/>
          <w:highlight w:val="none"/>
          <w:lang w:val="en-US" w:eastAsia="zh-CN" w:bidi="ar-SA"/>
        </w:rPr>
        <w:t>六</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zh-TW" w:eastAsia="zh-CN" w:bidi="ar-SA"/>
        </w:rPr>
        <w:t>银行账户信息</w:t>
      </w:r>
    </w:p>
    <w:p w14:paraId="17C44A7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、乙方收款账户如下：</w:t>
      </w:r>
    </w:p>
    <w:p w14:paraId="74C234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p>
    <w:p w14:paraId="2C6A44D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p w14:paraId="2E5517E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p w14:paraId="4C71369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甲方开票信息如下：</w:t>
      </w:r>
    </w:p>
    <w:p w14:paraId="6BBB80E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r>
        <w:rPr>
          <w:rFonts w:hint="eastAsia" w:ascii="宋体" w:hAnsi="宋体" w:eastAsia="宋体" w:cs="宋体"/>
          <w:color w:val="auto"/>
          <w:sz w:val="24"/>
          <w:szCs w:val="24"/>
          <w:highlight w:val="none"/>
          <w:lang w:val="zh-CN" w:eastAsia="zh-CN"/>
        </w:rPr>
        <w:t>深圳市方大物业管理有限公司</w:t>
      </w:r>
    </w:p>
    <w:p w14:paraId="74DE9FF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r>
        <w:rPr>
          <w:rFonts w:hint="eastAsia" w:ascii="宋体" w:hAnsi="宋体" w:eastAsia="宋体" w:cs="宋体"/>
          <w:color w:val="auto"/>
          <w:sz w:val="24"/>
          <w:szCs w:val="24"/>
          <w:highlight w:val="none"/>
          <w:lang w:val="zh-CN" w:eastAsia="zh-CN"/>
        </w:rPr>
        <w:t xml:space="preserve"> 4425 0100 0007 0000 0045</w:t>
      </w:r>
    </w:p>
    <w:p w14:paraId="78D9382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r>
        <w:rPr>
          <w:rFonts w:hint="eastAsia" w:ascii="宋体" w:hAnsi="宋体" w:eastAsia="宋体" w:cs="宋体"/>
          <w:color w:val="auto"/>
          <w:sz w:val="24"/>
          <w:szCs w:val="24"/>
          <w:highlight w:val="none"/>
          <w:lang w:val="zh-CN" w:eastAsia="zh-CN"/>
        </w:rPr>
        <w:t>中国建设银行股份有限公司深圳华侨城支行</w:t>
      </w:r>
    </w:p>
    <w:p w14:paraId="47E61E4E">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zh-TW" w:eastAsia="zh-CN"/>
        </w:rPr>
      </w:pPr>
      <w:r>
        <w:rPr>
          <w:rFonts w:hint="eastAsia" w:ascii="宋体" w:hAnsi="宋体" w:cs="宋体"/>
          <w:b/>
          <w:sz w:val="24"/>
          <w:szCs w:val="24"/>
          <w:highlight w:val="none"/>
          <w:lang w:val="en-US" w:eastAsia="zh-CN" w:bidi="ar-SA"/>
        </w:rPr>
        <w:t>七</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zh-TW" w:eastAsia="zh-CN" w:bidi="ar-SA"/>
        </w:rPr>
        <w:t>合同履约保证金</w:t>
      </w:r>
    </w:p>
    <w:p w14:paraId="3B42C50A">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bCs/>
          <w:color w:val="auto"/>
          <w:sz w:val="24"/>
          <w:szCs w:val="24"/>
          <w:highlight w:val="none"/>
        </w:rPr>
        <w:t>本合同履约保证金为</w:t>
      </w:r>
      <w:r>
        <w:rPr>
          <w:rFonts w:hint="eastAsia" w:ascii="宋体" w:hAnsi="宋体"/>
          <w:bCs/>
          <w:color w:val="auto"/>
          <w:sz w:val="24"/>
          <w:szCs w:val="24"/>
          <w:highlight w:val="none"/>
          <w:u w:val="none"/>
        </w:rPr>
        <w:t>¥</w:t>
      </w:r>
      <w:r>
        <w:rPr>
          <w:rFonts w:hint="eastAsia" w:ascii="宋体" w:hAnsi="宋体"/>
          <w:bCs/>
          <w:color w:val="auto"/>
          <w:sz w:val="24"/>
          <w:szCs w:val="24"/>
          <w:highlight w:val="none"/>
          <w:u w:val="none"/>
          <w:lang w:val="en-US" w:eastAsia="zh-CN"/>
        </w:rPr>
        <w:t xml:space="preserve"> 3</w:t>
      </w:r>
      <w:r>
        <w:rPr>
          <w:rFonts w:hint="eastAsia" w:ascii="宋体" w:hAnsi="宋体"/>
          <w:bCs/>
          <w:color w:val="auto"/>
          <w:sz w:val="24"/>
          <w:szCs w:val="24"/>
          <w:highlight w:val="none"/>
          <w:u w:val="none"/>
        </w:rPr>
        <w:t>0,000.00</w:t>
      </w:r>
      <w:r>
        <w:rPr>
          <w:rFonts w:hint="eastAsia" w:ascii="宋体" w:hAnsi="宋体"/>
          <w:bCs/>
          <w:color w:val="auto"/>
          <w:sz w:val="24"/>
          <w:szCs w:val="24"/>
          <w:highlight w:val="none"/>
        </w:rPr>
        <w:t>元，乙方应于本合同签署后</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日内支付至甲方指定账户</w:t>
      </w:r>
      <w:r>
        <w:rPr>
          <w:rFonts w:hint="eastAsia" w:ascii="宋体" w:hAnsi="宋体"/>
          <w:bCs/>
          <w:color w:val="auto"/>
          <w:sz w:val="24"/>
          <w:szCs w:val="24"/>
          <w:highlight w:val="none"/>
          <w:lang w:eastAsia="zh-CN"/>
        </w:rPr>
        <w:t>，若乙方未在约定时间内缴纳合同履约保证金，甲方有权随时解除合同，且不承担任何责任</w:t>
      </w:r>
      <w:r>
        <w:rPr>
          <w:rFonts w:hint="eastAsia" w:ascii="宋体" w:hAnsi="宋体"/>
          <w:bCs/>
          <w:color w:val="auto"/>
          <w:sz w:val="24"/>
          <w:szCs w:val="24"/>
          <w:highlight w:val="none"/>
        </w:rPr>
        <w:t>。</w:t>
      </w:r>
    </w:p>
    <w:p w14:paraId="46F2308D">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履约保证金的保证范围包括但不限于：合同约定的乙方违约责任、乙方给甲方或第三方造成的人身或财产损失或行政、刑事赔偿、罚款、罚金、滞纳金等。乙方出现本合同约定情形（包括但不限于乙方违约、甲方垫付款项、甲方产生维权费用及其他一切损失）的，甲方有权直接扣减乙方的履约保证金，当履约保证金数额不足时，乙方应当在接到甲方通知之日起三日内补足，否则乙方行为构成违约，甲方有权根据合同约定要求乙方承担违约责任，且甲方有权单方解除合同。</w:t>
      </w:r>
    </w:p>
    <w:p w14:paraId="4C7B121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default" w:ascii="宋体" w:hAnsi="宋体" w:cs="宋体"/>
          <w:color w:val="auto"/>
          <w:sz w:val="24"/>
          <w:szCs w:val="24"/>
          <w:highlight w:val="none"/>
          <w:lang w:val="en-US" w:eastAsia="zh-CN"/>
        </w:rPr>
      </w:pPr>
      <w:r>
        <w:rPr>
          <w:rFonts w:hint="eastAsia" w:ascii="宋体" w:hAnsi="宋体"/>
          <w:bCs/>
          <w:color w:val="auto"/>
          <w:sz w:val="24"/>
          <w:szCs w:val="24"/>
          <w:highlight w:val="none"/>
        </w:rPr>
        <w:t>3、若合同期内乙方无任何违约情形，甲方于合同期满30个工作日内将履约保证金无息退还至乙方账户</w:t>
      </w:r>
    </w:p>
    <w:p w14:paraId="4658B2F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color w:val="auto"/>
          <w:sz w:val="24"/>
          <w:szCs w:val="24"/>
          <w:highlight w:val="none"/>
          <w:lang w:val="en-US" w:eastAsia="zh-TW" w:bidi="ar-SA"/>
        </w:rPr>
      </w:pPr>
      <w:r>
        <w:rPr>
          <w:rFonts w:hint="eastAsia" w:ascii="宋体" w:hAnsi="宋体" w:cs="宋体"/>
          <w:b/>
          <w:color w:val="auto"/>
          <w:sz w:val="24"/>
          <w:szCs w:val="24"/>
          <w:highlight w:val="none"/>
          <w:lang w:val="en-US" w:eastAsia="zh-CN" w:bidi="ar-SA"/>
        </w:rPr>
        <w:t>八</w:t>
      </w:r>
      <w:r>
        <w:rPr>
          <w:rFonts w:hint="eastAsia" w:ascii="宋体" w:hAnsi="宋体" w:cs="宋体"/>
          <w:b/>
          <w:color w:val="auto"/>
          <w:sz w:val="24"/>
          <w:szCs w:val="24"/>
          <w:highlight w:val="none"/>
          <w:lang w:val="zh-TW" w:eastAsia="zh-CN" w:bidi="ar-SA"/>
        </w:rPr>
        <w:t>、保养范围、内容及要求</w:t>
      </w:r>
    </w:p>
    <w:p w14:paraId="5A65AA9C">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default" w:ascii="宋体" w:hAnsi="宋体"/>
          <w:bCs/>
          <w:color w:val="auto"/>
          <w:sz w:val="24"/>
          <w:szCs w:val="24"/>
          <w:highlight w:val="none"/>
          <w:lang w:val="en-US" w:eastAsia="zh-CN"/>
        </w:rPr>
        <w:t>1、</w:t>
      </w:r>
      <w:r>
        <w:rPr>
          <w:rFonts w:hint="eastAsia" w:ascii="宋体" w:hAnsi="宋体"/>
          <w:bCs/>
          <w:color w:val="auto"/>
          <w:sz w:val="24"/>
          <w:szCs w:val="24"/>
          <w:highlight w:val="none"/>
        </w:rPr>
        <w:t>甲方根据需要，并确认乙方以附件一</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保养服务方式提供服务。</w:t>
      </w:r>
    </w:p>
    <w:p w14:paraId="0C1828E8">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保养服务期内，乙方派保养人员定期提供15日、季度、半年、年保养项目，保养内容标准按照按深圳市市场监督管理局特种设备管理机构编制电梯定期保养记录表的要求内容进行15日、季度、半年、年保养服务，做好逐台电梯保养记录，建档备查。</w:t>
      </w:r>
    </w:p>
    <w:p w14:paraId="5F840A67">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3、保养期间，所有单件价格在500 元以内（含 500 元、轿厢照明除外）自然磨损下的电梯零部件均由乙方免费提供；如果需更换 500 元以上的零配件，乙方应及时通知甲方并给予报价，经甲方书面认可后及时给予维修。由乙方提供的零配件，乙方应保证配件为原厂正品，并对更换的配件提供一年的免费质量保修。</w:t>
      </w:r>
    </w:p>
    <w:p w14:paraId="0D91E7B9">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bCs/>
          <w:color w:val="auto"/>
          <w:sz w:val="24"/>
          <w:szCs w:val="24"/>
          <w:highlight w:val="none"/>
          <w:lang w:val="zh-TW" w:eastAsia="zh-CN"/>
        </w:rPr>
      </w:pPr>
      <w:r>
        <w:rPr>
          <w:rFonts w:hint="eastAsia" w:ascii="宋体" w:hAnsi="宋体"/>
          <w:bCs/>
          <w:color w:val="auto"/>
          <w:sz w:val="24"/>
          <w:szCs w:val="24"/>
          <w:highlight w:val="none"/>
        </w:rPr>
        <w:t>4、保养服务期内，乙方负责实施电梯年检及年检相关的所有工作（如：限速器安全钳联动试验、上行超速保护装置动作试验、轿厢意外移动保护装置动作试验等）以及购买电梯责任险，所产生的一切费用由乙方承担</w:t>
      </w:r>
      <w:r>
        <w:rPr>
          <w:rFonts w:hint="eastAsia" w:ascii="宋体" w:hAnsi="宋体"/>
          <w:bCs/>
          <w:color w:val="auto"/>
          <w:sz w:val="24"/>
          <w:szCs w:val="24"/>
          <w:highlight w:val="none"/>
          <w:lang w:eastAsia="zh-CN"/>
        </w:rPr>
        <w:t>。</w:t>
      </w:r>
    </w:p>
    <w:p w14:paraId="358D2A7A">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cs="宋体"/>
          <w:b/>
          <w:color w:val="auto"/>
          <w:sz w:val="24"/>
          <w:szCs w:val="24"/>
          <w:lang w:val="en-US" w:eastAsia="zh-CN" w:bidi="ar-SA"/>
        </w:rPr>
      </w:pPr>
      <w:r>
        <w:rPr>
          <w:rFonts w:hint="eastAsia" w:ascii="宋体" w:hAnsi="宋体" w:cs="宋体"/>
          <w:b/>
          <w:color w:val="auto"/>
          <w:sz w:val="24"/>
          <w:szCs w:val="24"/>
          <w:lang w:val="en-US" w:eastAsia="zh-CN" w:bidi="ar-SA"/>
        </w:rPr>
        <w:t>九、服务时间和要求</w:t>
      </w:r>
    </w:p>
    <w:p w14:paraId="61B6F92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1、本合同规定的维修保养服务在甲方工作时间为24小时全天候响应，做到随叫随到、不得影响业主使用为准则。</w:t>
      </w:r>
    </w:p>
    <w:p w14:paraId="791467B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2、日常保养服务时间（写字楼：非工作日8:00-17:30，商业</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23：30-9：30）。</w:t>
      </w:r>
    </w:p>
    <w:p w14:paraId="4CB4E84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3、本合同规定乙方提供驻场服务，</w:t>
      </w:r>
      <w:r>
        <w:rPr>
          <w:rFonts w:hint="eastAsia" w:ascii="宋体" w:hAnsi="宋体"/>
          <w:bCs/>
          <w:color w:val="auto"/>
          <w:sz w:val="24"/>
          <w:szCs w:val="24"/>
          <w:highlight w:val="yellow"/>
        </w:rPr>
        <w:t xml:space="preserve">驻场维保人数不得少于 2 人 </w:t>
      </w:r>
      <w:r>
        <w:rPr>
          <w:rFonts w:hint="eastAsia" w:ascii="宋体" w:hAnsi="宋体"/>
          <w:bCs/>
          <w:color w:val="auto"/>
          <w:sz w:val="24"/>
          <w:szCs w:val="24"/>
          <w:highlight w:val="none"/>
        </w:rPr>
        <w:t>(驻场人数根据项目现场启用的电梯数量进行决定），驻点为2个，驻场人员考勤需甲方监管。</w:t>
      </w:r>
    </w:p>
    <w:p w14:paraId="2275676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eastAsia="宋体"/>
          <w:lang w:val="en-US" w:eastAsia="zh-CN"/>
        </w:rPr>
      </w:pPr>
      <w:r>
        <w:rPr>
          <w:rFonts w:hint="eastAsia" w:ascii="宋体" w:hAnsi="宋体"/>
          <w:bCs/>
          <w:color w:val="auto"/>
          <w:sz w:val="24"/>
          <w:szCs w:val="24"/>
          <w:highlight w:val="none"/>
        </w:rPr>
        <w:t>4、电梯系统设备若发生故障需应急维修时，甲方应</w:t>
      </w:r>
      <w:r>
        <w:rPr>
          <w:rFonts w:hint="eastAsia" w:ascii="宋体" w:hAnsi="宋体"/>
          <w:bCs/>
          <w:color w:val="auto"/>
          <w:sz w:val="24"/>
          <w:szCs w:val="24"/>
          <w:highlight w:val="none"/>
          <w:lang w:val="en-US" w:eastAsia="zh-CN"/>
        </w:rPr>
        <w:t>通知</w:t>
      </w:r>
      <w:r>
        <w:rPr>
          <w:rFonts w:hint="eastAsia" w:ascii="宋体" w:hAnsi="宋体"/>
          <w:bCs/>
          <w:color w:val="auto"/>
          <w:sz w:val="24"/>
          <w:szCs w:val="24"/>
          <w:highlight w:val="none"/>
        </w:rPr>
        <w:t>乙方。乙方应在接到报修通知后30分钟内到达现场进行处理，电梯困人乙方维修人员15分钟内抵达现场进行处理。</w:t>
      </w:r>
    </w:p>
    <w:p w14:paraId="06556B19">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sz w:val="24"/>
          <w:szCs w:val="24"/>
          <w:lang w:val="en-US" w:eastAsia="zh-CN" w:bidi="ar-SA"/>
        </w:rPr>
      </w:pPr>
      <w:r>
        <w:rPr>
          <w:rFonts w:hint="eastAsia" w:ascii="宋体" w:hAnsi="宋体" w:cs="宋体"/>
          <w:b/>
          <w:sz w:val="24"/>
          <w:szCs w:val="24"/>
          <w:lang w:val="en-US" w:eastAsia="zh-CN" w:bidi="ar-SA"/>
        </w:rPr>
        <w:t>十</w:t>
      </w:r>
      <w:r>
        <w:rPr>
          <w:rFonts w:hint="eastAsia" w:ascii="宋体" w:hAnsi="宋体" w:eastAsia="宋体" w:cs="宋体"/>
          <w:b/>
          <w:sz w:val="24"/>
          <w:szCs w:val="24"/>
          <w:lang w:val="zh-TW" w:eastAsia="zh-TW" w:bidi="ar-SA"/>
        </w:rPr>
        <w:t>、</w:t>
      </w:r>
      <w:r>
        <w:rPr>
          <w:rFonts w:hint="eastAsia" w:ascii="宋体" w:hAnsi="宋体" w:cs="宋体"/>
          <w:b/>
          <w:sz w:val="24"/>
          <w:szCs w:val="24"/>
          <w:lang w:val="en-US" w:eastAsia="zh-CN" w:bidi="ar-SA"/>
        </w:rPr>
        <w:t>乙方的权利义务</w:t>
      </w:r>
    </w:p>
    <w:p w14:paraId="1BD5093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1、合法持有法律法规规定从事电梯维修保养资格及相关认证，在提供服务时，应严格遵守国家法律法规的规定和甲方有关的规章制度。对违反上述规定而由此发生的责任由乙方承担。</w:t>
      </w:r>
    </w:p>
    <w:p w14:paraId="2B62D0F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2、严格按照附件一规定的内容提供服务，并根据乙方所提供的产品保养年度作业计划表所列的项目进行清洁、润滑、调整和检查等保养工作。</w:t>
      </w:r>
    </w:p>
    <w:p w14:paraId="180AEB9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3、按照本合同约定的保养方式，提供确保整机正常和安全的运行所需的备品配件,常用配件备品提供时间最长不超过48小时，项目需配置常用备品配件。</w:t>
      </w:r>
    </w:p>
    <w:p w14:paraId="10A6B3B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4、电梯部件（主板、各种控制板）采用更换损坏元器件为主的更换方式，严禁采用以换部件代修的方式，对不能修复的部件经甲方人员确认后进行更换。否则，甲方有权扣除当月服务费的10%。</w:t>
      </w:r>
    </w:p>
    <w:p w14:paraId="3A5C482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5、保养费已含日常维修更换配件的人工费用，除大中修外，甲方无需向乙方支付修理人工费。</w:t>
      </w:r>
    </w:p>
    <w:p w14:paraId="0BBD8C8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6、配合政府主管部门对有效服务期内的电梯设备实施年检相关的所有工作，对政府主管部门提出的保养环节、部位的整改内容、项目及时提供整改。</w:t>
      </w:r>
    </w:p>
    <w:p w14:paraId="4A1B79F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7、在乙方按本合同规定提供有效服务期内，对存在的非保养责任故障，应及时书面通知甲方整改；当存在的故障可能严重影响电梯设备安全运行时，应及时通知甲方暂时停止使用该电梯设备。</w:t>
      </w:r>
    </w:p>
    <w:p w14:paraId="5083C61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8、乙方确保电梯处于良好的运行状态，现场作业人员不得低于两人，保养范围包括：定期性调校、清理润滑、检查所在电梯井道、机房、机房轿厢线路、零部件的正常运行状态、厅门及地坑的清洁（轿厢内卫生不属于保养范围）。</w:t>
      </w:r>
    </w:p>
    <w:p w14:paraId="2453485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9、乙方对本合同内电梯每年进行一次全面检修调整。</w:t>
      </w:r>
    </w:p>
    <w:p w14:paraId="632DDE7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10、为确保电梯处于正常的运行状态，对任何需要甲方另行支付费用的工程项目及更换部件的项目，乙方将以报价形式征询甲方同意后再行实施。</w:t>
      </w:r>
    </w:p>
    <w:p w14:paraId="4CE0283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11、乙方在履行合同过程中，应对电梯工作的特定环境进行检查，电压波动&lt;±7%、机房温度&lt;40℃及湿度等参数，如发现有影响电梯正常运行时应及时和甲方商量改善，甲方应参照有关标准进行改善。</w:t>
      </w:r>
    </w:p>
    <w:p w14:paraId="67A5B37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12、乙方电梯维修人员必须持有政府主管部门颁发的电梯相关专业操作上岗证及维修电梯的技能，确保电梯安全正常运行及人身安全。乙方应为维修人员购买保险，维修人员发生意外事故由乙方承担责任。</w:t>
      </w:r>
    </w:p>
    <w:p w14:paraId="5E71F6E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13、乙方在维保电梯时应严格按有关安全操作程序进行，落实现场防护和做好必要的防护措施确保作业安全，由于乙方原因影响电梯安全运行或造成第三方事故的由乙方承担责任。</w:t>
      </w:r>
    </w:p>
    <w:p w14:paraId="5C09365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14、乙方服务人员无法满足甲方电梯运行质量管理需求时，乙方必须更换维修服务人员直至电梯保养服务满足甲方需求。</w:t>
      </w:r>
    </w:p>
    <w:p w14:paraId="3C90580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15、乙方现场服务人员必须服从甲方管理，遵守甲方各项规章制度。</w:t>
      </w:r>
    </w:p>
    <w:p w14:paraId="13350B7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16、人员行为规范要求： </w:t>
      </w:r>
    </w:p>
    <w:p w14:paraId="378753E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（1）作业时穿头戴安全帽、身穿工作服、佩戴工卡。</w:t>
      </w:r>
    </w:p>
    <w:p w14:paraId="57DC851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（2）严禁在项目公共区域和作业现场吸烟。</w:t>
      </w:r>
    </w:p>
    <w:p w14:paraId="0DDDD56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（3）不得大声喧哗和打闹。</w:t>
      </w:r>
    </w:p>
    <w:p w14:paraId="2E1F477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（4）文明用语，不得侮辱谩骂他人、严禁与业主发生冲突。</w:t>
      </w:r>
    </w:p>
    <w:p w14:paraId="14479EA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（5）讲究卫生、不随地吐痰乱丢垃圾。</w:t>
      </w:r>
    </w:p>
    <w:p w14:paraId="0C9EF0B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（6）不损坏公物，不做有损甲方及业户的事情。</w:t>
      </w:r>
    </w:p>
    <w:p w14:paraId="773D8F7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17、乙方积极配合甲方特殊时期（五一、十一、春节、喜庆等大型活动）的现场运行、监护等工作。</w:t>
      </w:r>
    </w:p>
    <w:p w14:paraId="0ECB4D9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sz w:val="24"/>
          <w:szCs w:val="24"/>
          <w:lang w:val="en-US" w:eastAsia="zh-CN" w:bidi="ar-SA"/>
        </w:rPr>
      </w:pPr>
      <w:r>
        <w:rPr>
          <w:rFonts w:hint="eastAsia" w:ascii="宋体" w:hAnsi="宋体" w:cs="宋体"/>
          <w:b/>
          <w:sz w:val="24"/>
          <w:szCs w:val="24"/>
          <w:lang w:val="en-US" w:eastAsia="zh-CN" w:bidi="ar-SA"/>
        </w:rPr>
        <w:t>十一</w:t>
      </w:r>
      <w:r>
        <w:rPr>
          <w:rFonts w:hint="eastAsia" w:ascii="宋体" w:hAnsi="宋体" w:eastAsia="宋体" w:cs="宋体"/>
          <w:b/>
          <w:sz w:val="24"/>
          <w:szCs w:val="24"/>
          <w:lang w:val="zh-TW" w:eastAsia="zh-TW" w:bidi="ar-SA"/>
        </w:rPr>
        <w:t>、甲方的权利义务</w:t>
      </w:r>
    </w:p>
    <w:p w14:paraId="128E8E83">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1、甲方使用电梯时应按深圳市市场监督管理局提供的电梯使用管理条例执行。</w:t>
      </w:r>
    </w:p>
    <w:p w14:paraId="789FF058">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2、负责按照政府主管部门对电梯设备日常管理的法规、规定和要求进行监督，对乙方的服务项目、服务内容和服务质量进行确认。</w:t>
      </w:r>
    </w:p>
    <w:p w14:paraId="14826C76">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在有效服务期内，甲方若需对本合同电梯设备实施改造、修理、装饰、更换的，必须严格按国家有关法规、规章、规定实施，因非乙方实施的上述工程而影响到乙方保养电梯设备的使用性能和安全性能的，乙方不承担任何责任。</w:t>
      </w:r>
    </w:p>
    <w:p w14:paraId="1222034A">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4、属甲方管理、使用不当、人为损坏、不可抗力或非保养范围内的原因，而导致电梯设备需要修理、更换的，应由甲方负责。在甲方与乙方签订《产品修理合同》后，由乙方实施修理、更换</w:t>
      </w:r>
    </w:p>
    <w:p w14:paraId="7EAD73EC">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bidi="ar-SA"/>
        </w:rPr>
        <w:t>十二</w:t>
      </w:r>
      <w:r>
        <w:rPr>
          <w:rFonts w:hint="eastAsia" w:ascii="宋体" w:hAnsi="宋体" w:eastAsia="宋体" w:cs="宋体"/>
          <w:b/>
          <w:color w:val="auto"/>
          <w:sz w:val="24"/>
          <w:szCs w:val="24"/>
          <w:lang w:val="zh-TW" w:eastAsia="zh-TW" w:bidi="ar-SA"/>
        </w:rPr>
        <w:t>、</w:t>
      </w:r>
      <w:r>
        <w:rPr>
          <w:rFonts w:hint="eastAsia" w:ascii="宋体" w:hAnsi="宋体" w:cs="宋体"/>
          <w:b/>
          <w:color w:val="auto"/>
          <w:sz w:val="24"/>
          <w:szCs w:val="24"/>
          <w:lang w:val="en-US" w:eastAsia="zh-CN" w:bidi="ar-SA"/>
        </w:rPr>
        <w:t>合同期限</w:t>
      </w:r>
    </w:p>
    <w:p w14:paraId="6818C68E">
      <w:pPr>
        <w:widowControl/>
        <w:adjustRightInd w:val="0"/>
        <w:snapToGrid w:val="0"/>
        <w:spacing w:line="360" w:lineRule="auto"/>
        <w:ind w:left="360" w:hanging="360" w:hangingChars="150"/>
        <w:rPr>
          <w:rFonts w:hint="eastAsia" w:ascii="宋体" w:hAnsi="宋体" w:eastAsia="宋体" w:cs="宋体"/>
          <w:sz w:val="24"/>
          <w:szCs w:val="24"/>
          <w:highlight w:val="none"/>
          <w:lang w:val="zh-TW" w:eastAsia="zh-TW"/>
        </w:rPr>
      </w:pPr>
      <w:r>
        <w:rPr>
          <w:rFonts w:hint="eastAsia" w:ascii="宋体" w:hAnsi="宋体" w:cs="宋体"/>
          <w:sz w:val="24"/>
          <w:szCs w:val="24"/>
          <w:lang w:val="zh-TW" w:eastAsia="zh-TW"/>
        </w:rPr>
        <w:t>1、</w:t>
      </w:r>
      <w:r>
        <w:rPr>
          <w:rFonts w:hint="eastAsia" w:ascii="宋体" w:hAnsi="宋体" w:cs="宋体"/>
          <w:sz w:val="24"/>
          <w:szCs w:val="24"/>
          <w:highlight w:val="none"/>
          <w:lang w:val="en-US" w:eastAsia="zh-CN"/>
        </w:rPr>
        <w:t>合同服务时间：自2026年04月01日起至2028年03月31日止。</w:t>
      </w:r>
    </w:p>
    <w:p w14:paraId="428F14A1">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zh-TW" w:eastAsia="zh-CN" w:bidi="ar-SA"/>
        </w:rPr>
        <w:t>十</w:t>
      </w:r>
      <w:r>
        <w:rPr>
          <w:rFonts w:hint="eastAsia" w:ascii="宋体" w:hAnsi="宋体" w:cs="宋体"/>
          <w:b/>
          <w:color w:val="auto"/>
          <w:sz w:val="24"/>
          <w:szCs w:val="24"/>
          <w:lang w:val="en-US" w:eastAsia="zh-CN" w:bidi="ar-SA"/>
        </w:rPr>
        <w:t>三</w:t>
      </w:r>
      <w:r>
        <w:rPr>
          <w:rFonts w:hint="eastAsia" w:ascii="宋体" w:hAnsi="宋体" w:eastAsia="宋体" w:cs="宋体"/>
          <w:b/>
          <w:color w:val="auto"/>
          <w:sz w:val="24"/>
          <w:szCs w:val="24"/>
          <w:lang w:val="zh-TW" w:eastAsia="zh-TW" w:bidi="ar-SA"/>
        </w:rPr>
        <w:t>、本合同不承担项目</w:t>
      </w:r>
    </w:p>
    <w:p w14:paraId="2CEE2E1D">
      <w:pPr>
        <w:widowControl/>
        <w:adjustRightInd w:val="0"/>
        <w:snapToGrid w:val="0"/>
        <w:spacing w:line="360" w:lineRule="auto"/>
        <w:ind w:left="360" w:hanging="360" w:hangingChars="150"/>
        <w:rPr>
          <w:rFonts w:hint="eastAsia" w:ascii="宋体" w:hAnsi="宋体" w:cs="宋体"/>
          <w:color w:val="auto"/>
          <w:sz w:val="24"/>
          <w:szCs w:val="24"/>
        </w:rPr>
      </w:pPr>
      <w:r>
        <w:rPr>
          <w:rFonts w:hint="eastAsia" w:ascii="宋体" w:hAnsi="宋体" w:cs="宋体"/>
          <w:color w:val="auto"/>
          <w:sz w:val="24"/>
          <w:szCs w:val="24"/>
        </w:rPr>
        <w:t>1、土建工程中的电梯井道壁、井道工字钢、井道灯、井道防水、井道隔离网、机房电源等附属设施的改造、修理、装饰、更换、清理和维修等工作。</w:t>
      </w:r>
    </w:p>
    <w:p w14:paraId="7FC8E46A">
      <w:pPr>
        <w:widowControl/>
        <w:adjustRightInd w:val="0"/>
        <w:snapToGrid w:val="0"/>
        <w:spacing w:line="360" w:lineRule="auto"/>
        <w:ind w:left="360" w:hanging="360" w:hangingChars="150"/>
        <w:rPr>
          <w:rFonts w:hint="eastAsia" w:ascii="宋体" w:hAnsi="宋体" w:eastAsia="宋体" w:cs="宋体"/>
          <w:kern w:val="2"/>
          <w:sz w:val="24"/>
          <w:szCs w:val="24"/>
          <w:lang w:val="en-US" w:eastAsia="zh-CN" w:bidi="ar-SA"/>
        </w:rPr>
      </w:pPr>
      <w:r>
        <w:rPr>
          <w:rFonts w:hint="eastAsia" w:ascii="宋体" w:hAnsi="宋体" w:cs="宋体"/>
          <w:color w:val="auto"/>
          <w:sz w:val="24"/>
          <w:szCs w:val="24"/>
        </w:rPr>
        <w:t>2、本合同及合同附件所述内容之外的其它项目。</w:t>
      </w:r>
    </w:p>
    <w:p w14:paraId="31EFFCA0">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cs="宋体"/>
          <w:b/>
          <w:sz w:val="24"/>
          <w:szCs w:val="24"/>
          <w:lang w:val="en-US" w:eastAsia="zh-CN"/>
        </w:rPr>
      </w:pPr>
      <w:r>
        <w:rPr>
          <w:rFonts w:hint="eastAsia" w:ascii="宋体" w:hAnsi="宋体" w:eastAsia="宋体" w:cs="宋体"/>
          <w:b/>
          <w:bCs/>
          <w:sz w:val="24"/>
          <w:szCs w:val="24"/>
          <w:lang w:val="zh-TW" w:eastAsia="zh-CN" w:bidi="ar-SA"/>
        </w:rPr>
        <w:t>十</w:t>
      </w:r>
      <w:r>
        <w:rPr>
          <w:rFonts w:hint="eastAsia" w:ascii="宋体" w:hAnsi="宋体" w:cs="宋体"/>
          <w:b/>
          <w:bCs/>
          <w:sz w:val="24"/>
          <w:szCs w:val="24"/>
          <w:lang w:val="en-US" w:eastAsia="zh-CN" w:bidi="ar-SA"/>
        </w:rPr>
        <w:t>四</w:t>
      </w:r>
      <w:r>
        <w:rPr>
          <w:rFonts w:hint="eastAsia" w:ascii="宋体" w:hAnsi="宋体" w:eastAsia="宋体" w:cs="宋体"/>
          <w:b/>
          <w:bCs/>
          <w:sz w:val="24"/>
          <w:szCs w:val="24"/>
          <w:lang w:val="zh-TW" w:eastAsia="zh-TW" w:bidi="ar-SA"/>
        </w:rPr>
        <w:t>、</w:t>
      </w:r>
      <w:r>
        <w:rPr>
          <w:rFonts w:hint="eastAsia" w:ascii="宋体" w:hAnsi="宋体" w:cs="宋体"/>
          <w:b/>
          <w:sz w:val="24"/>
          <w:szCs w:val="24"/>
          <w:lang w:val="en-US" w:eastAsia="zh-CN"/>
        </w:rPr>
        <w:t>违约责任</w:t>
      </w:r>
    </w:p>
    <w:p w14:paraId="0C87E602">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甲方按本合同要求进行日常检查，检查中发现的乙方维护服务质量缺陷，有权对其进行警告或发出书面通知要求整改，在服务期限内，对同一问题警告或整改两次（含两次）以上仍不合格的或在同一区域(同一台梯）连续出现两次以上同类别的维护质量问题，则扣除乙方当月电梯维护费用总额的10%。</w:t>
      </w:r>
    </w:p>
    <w:p w14:paraId="74AC9268">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甲方的业户对电梯维护的有效投诉（包括但不限于电梯维护质量、员工行为不规范）属实的，甲方有权向乙方口头或书面发出通知要求整改，整改后仍不合格的，发现一次则扣除乙方当月电梯维护费用总额的10%。</w:t>
      </w:r>
    </w:p>
    <w:p w14:paraId="73BF9BF2">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电梯系统设备若发生故障需应急维修时，乙方在接到报修通知后30分钟内未能到达现场进行处理或困人故障乙方维修人员15分钟内未能到达现场进行处理，如每月出现此类现象超过一次的，则甲方每次扣除乙方当月电梯维护费用总额的10%。</w:t>
      </w:r>
    </w:p>
    <w:p w14:paraId="72CE4EDF">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p>
    <w:p w14:paraId="5B959C24">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4、因甲方失去项目物业管理权导致合同不能继续履行的，合同自行解除终止，甲方无需向乙方支付违约和补充费用。</w:t>
      </w:r>
    </w:p>
    <w:p w14:paraId="326FB20E">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5、由于乙方原因造成电梯停运超过72小时（含72小时），每超过24小时，累计扣除故障电梯当月电梯保养费5%，直至扣完，超过240小时的扣除合同当月保养费的30%。</w:t>
      </w:r>
    </w:p>
    <w:p w14:paraId="7CC3DC1C">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6、因维护保养原因导致电梯检测检验不合格的，乙方承担相关检测年审费用及由此造成的甲方损失。</w:t>
      </w:r>
    </w:p>
    <w:p w14:paraId="057AB876">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7、乙方电梯维护保养服务标准依据甲方考核服务标准进行考核，并依据考核结果支付保养费用。</w:t>
      </w:r>
    </w:p>
    <w:p w14:paraId="3FE50385">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8、在服务期限内，因乙方原因造成的甲方或第三方的人身、财产损害由乙方承担责任。</w:t>
      </w:r>
    </w:p>
    <w:p w14:paraId="37F10017">
      <w:pPr>
        <w:pStyle w:val="15"/>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Theme="minorEastAsia" w:hAnsiTheme="minorEastAsia"/>
          <w:b/>
          <w:bCs/>
          <w:szCs w:val="21"/>
          <w:lang w:eastAsia="zh-CN"/>
        </w:rPr>
      </w:pPr>
      <w:r>
        <w:rPr>
          <w:rFonts w:hint="eastAsia" w:asciiTheme="minorEastAsia" w:hAnsiTheme="minorEastAsia" w:eastAsiaTheme="minorEastAsia" w:cstheme="minorEastAsia"/>
          <w:b/>
          <w:bCs/>
          <w:sz w:val="24"/>
          <w:szCs w:val="24"/>
          <w:lang w:val="zh-TW" w:eastAsia="zh-CN" w:bidi="ar-SA"/>
        </w:rPr>
        <w:t>十</w:t>
      </w:r>
      <w:r>
        <w:rPr>
          <w:rFonts w:hint="eastAsia" w:asciiTheme="minorEastAsia" w:hAnsiTheme="minorEastAsia" w:eastAsiaTheme="minorEastAsia" w:cstheme="minorEastAsia"/>
          <w:b/>
          <w:bCs/>
          <w:sz w:val="24"/>
          <w:szCs w:val="24"/>
          <w:lang w:val="en-US" w:eastAsia="zh-CN" w:bidi="ar-SA"/>
        </w:rPr>
        <w:t>五</w:t>
      </w:r>
      <w:r>
        <w:rPr>
          <w:rFonts w:hint="eastAsia" w:asciiTheme="minorEastAsia" w:hAnsiTheme="minorEastAsia" w:eastAsiaTheme="minorEastAsia" w:cstheme="minorEastAsia"/>
          <w:b/>
          <w:bCs/>
          <w:sz w:val="24"/>
          <w:szCs w:val="24"/>
          <w:lang w:val="zh-TW" w:eastAsia="zh-TW" w:bidi="ar-SA"/>
        </w:rPr>
        <w:t>、</w:t>
      </w:r>
      <w:r>
        <w:rPr>
          <w:rFonts w:hint="eastAsia" w:asciiTheme="minorEastAsia" w:hAnsiTheme="minorEastAsia"/>
          <w:b/>
          <w:bCs/>
          <w:szCs w:val="21"/>
          <w:lang w:eastAsia="zh-CN"/>
        </w:rPr>
        <w:t>合同解除</w:t>
      </w:r>
    </w:p>
    <w:p w14:paraId="1001E640">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1、甲乙双方共同确认，乙方出现以下任意情形之一的，甲方随时有权单方解除本合同，并要求乙方承担合同金额或结算金额20%的违约金，违约金不足以弥补损失的，甲方有权继续向乙方索赔：</w:t>
      </w:r>
    </w:p>
    <w:p w14:paraId="30A2ABF2">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（1）乙方逾期提供维保服务（或施工安装）</w:t>
      </w:r>
      <w:r>
        <w:rPr>
          <w:rFonts w:hint="eastAsia" w:cs="宋体" w:asciiTheme="minorEastAsia" w:hAnsiTheme="minorEastAsia"/>
          <w:kern w:val="0"/>
          <w:sz w:val="24"/>
          <w:szCs w:val="24"/>
          <w:lang w:val="en-US" w:eastAsia="zh-CN" w:bidi="ar-SA"/>
        </w:rPr>
        <w:t>超过48小时</w:t>
      </w:r>
      <w:r>
        <w:rPr>
          <w:rFonts w:hint="eastAsia" w:cs="宋体" w:asciiTheme="minorEastAsia" w:hAnsiTheme="minorEastAsia" w:eastAsiaTheme="minorEastAsia"/>
          <w:kern w:val="0"/>
          <w:sz w:val="24"/>
          <w:szCs w:val="24"/>
          <w:lang w:val="en-US" w:eastAsia="zh-CN" w:bidi="ar-SA"/>
        </w:rPr>
        <w:t>的，且经甲方催告后拒不整改或整改后仍无法满足提供维保服务（或施工安装）要求的；</w:t>
      </w:r>
    </w:p>
    <w:p w14:paraId="244401AC">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（2）乙方提供的维保服务（或施工的工程）不符合合同的质量标准和要求，甲方要求整改后拒不整改或经整改后仍无法满足合同质量要求的；</w:t>
      </w:r>
    </w:p>
    <w:p w14:paraId="7FDC3A22">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（3）乙方未按照甲方要求进行维保服务，经甲方要求整改后拒不整改的或整改后仍无法满足甲方要求的维保服务；</w:t>
      </w:r>
    </w:p>
    <w:p w14:paraId="617CD116">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（4）乙方未经甲方同意擅自更换合同约定的品牌、技术参数、规格型号以次充好、以假充真等；</w:t>
      </w:r>
    </w:p>
    <w:p w14:paraId="52A10C6F">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（5）因乙方质量问题导致造成甲方工期延误的；</w:t>
      </w:r>
    </w:p>
    <w:p w14:paraId="3C6E44D0">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（6）乙方不能继续履行合同的，包括但不限于资不抵债、停业整顿、破产清算等；</w:t>
      </w:r>
    </w:p>
    <w:p w14:paraId="6FE52F15">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（7）乙方违反本合同保密与知识产权的约定或乙方存在侵犯甲方知识产权行为的；</w:t>
      </w:r>
    </w:p>
    <w:p w14:paraId="02A61C24">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（8）乙方违反其他合同义务及附随义务的，经甲方要求整改后拒不整改的或整改后仍不满足合同约定的；</w:t>
      </w:r>
    </w:p>
    <w:p w14:paraId="2CE31C35">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（9）乙方违法转包或未经甲方书面同意将其权利义务转让给第三方的；</w:t>
      </w:r>
    </w:p>
    <w:p w14:paraId="4C12B10A">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（10）向甲方工作人员或亲友提供任何形式的回扣、礼品、有价证券等贿赂；</w:t>
      </w:r>
    </w:p>
    <w:p w14:paraId="763BEFAF">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（11）乙方在合同签订或履行期间中有欺诈行为的。</w:t>
      </w:r>
    </w:p>
    <w:p w14:paraId="7FED5FCE">
      <w:pPr>
        <w:keepNext w:val="0"/>
        <w:keepLines w:val="0"/>
        <w:pageBreakBefore w:val="0"/>
        <w:kinsoku/>
        <w:wordWrap/>
        <w:overflowPunct/>
        <w:topLinePunct w:val="0"/>
        <w:autoSpaceDE/>
        <w:autoSpaceDN/>
        <w:bidi w:val="0"/>
        <w:adjustRightInd/>
        <w:spacing w:line="360" w:lineRule="auto"/>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2、甲乙双方共同确认，出现以下任意情形之一的，双方可以协商解除合同并据实办理结算手续，减少双方损失：</w:t>
      </w:r>
    </w:p>
    <w:p w14:paraId="48A8FE1E">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（1）因项目停建（超过6个月）或取消；</w:t>
      </w:r>
    </w:p>
    <w:p w14:paraId="1C88D977">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（2）因政策或政府行为导致项目无法继续施工的；</w:t>
      </w:r>
    </w:p>
    <w:p w14:paraId="7D1A56FF">
      <w:pPr>
        <w:pStyle w:val="15"/>
        <w:keepNext w:val="0"/>
        <w:keepLines w:val="0"/>
        <w:pageBreakBefore w:val="0"/>
        <w:kinsoku/>
        <w:wordWrap/>
        <w:overflowPunct/>
        <w:topLinePunct w:val="0"/>
        <w:autoSpaceDE/>
        <w:autoSpaceDN/>
        <w:bidi w:val="0"/>
        <w:adjustRightInd/>
        <w:spacing w:before="0" w:beforeAutospacing="0" w:after="0" w:afterAutospacing="0" w:line="360" w:lineRule="auto"/>
        <w:ind w:leftChars="200"/>
        <w:textAlignment w:val="auto"/>
        <w:rPr>
          <w:rFonts w:hint="eastAsia" w:ascii="宋体" w:hAnsi="宋体" w:eastAsia="宋体" w:cs="宋体"/>
          <w:kern w:val="2"/>
          <w:sz w:val="24"/>
          <w:szCs w:val="24"/>
          <w:lang w:val="en-US" w:eastAsia="zh-CN" w:bidi="ar-SA"/>
        </w:rPr>
      </w:pPr>
      <w:r>
        <w:rPr>
          <w:rFonts w:hint="eastAsia" w:cs="宋体" w:asciiTheme="minorEastAsia" w:hAnsiTheme="minorEastAsia" w:eastAsiaTheme="minorEastAsia"/>
          <w:kern w:val="0"/>
          <w:sz w:val="24"/>
          <w:szCs w:val="24"/>
          <w:lang w:val="en-US" w:eastAsia="zh-CN" w:bidi="ar-SA"/>
        </w:rPr>
        <w:t>（3）因不可抗力发生，合同无法继续履行的。</w:t>
      </w:r>
    </w:p>
    <w:p w14:paraId="2247DD07">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lang w:val="zh-TW" w:eastAsia="zh-TW"/>
        </w:rPr>
      </w:pPr>
      <w:r>
        <w:rPr>
          <w:rFonts w:hint="eastAsia" w:ascii="宋体" w:hAnsi="宋体" w:eastAsia="宋体" w:cs="宋体"/>
          <w:b/>
          <w:bCs/>
          <w:sz w:val="24"/>
          <w:szCs w:val="24"/>
          <w:lang w:val="zh-TW" w:eastAsia="zh-CN" w:bidi="ar-SA"/>
        </w:rPr>
        <w:t>十</w:t>
      </w:r>
      <w:r>
        <w:rPr>
          <w:rFonts w:hint="eastAsia" w:ascii="宋体" w:hAnsi="宋体" w:cs="宋体"/>
          <w:b/>
          <w:bCs/>
          <w:sz w:val="24"/>
          <w:szCs w:val="24"/>
          <w:lang w:val="en-US" w:eastAsia="zh-CN" w:bidi="ar-SA"/>
        </w:rPr>
        <w:t>六</w:t>
      </w:r>
      <w:r>
        <w:rPr>
          <w:rFonts w:hint="eastAsia" w:ascii="宋体" w:hAnsi="宋体" w:eastAsia="宋体" w:cs="宋体"/>
          <w:b/>
          <w:bCs/>
          <w:sz w:val="24"/>
          <w:szCs w:val="24"/>
          <w:lang w:val="zh-TW" w:eastAsia="zh-TW" w:bidi="ar-SA"/>
        </w:rPr>
        <w:t>、</w:t>
      </w:r>
      <w:r>
        <w:rPr>
          <w:rFonts w:hint="eastAsia" w:ascii="宋体" w:hAnsi="宋体" w:eastAsia="宋体" w:cs="宋体"/>
          <w:b/>
          <w:sz w:val="24"/>
          <w:szCs w:val="24"/>
          <w:lang w:val="zh-TW" w:eastAsia="zh-TW"/>
        </w:rPr>
        <w:t>其它约定事项</w:t>
      </w:r>
    </w:p>
    <w:p w14:paraId="04FD2295">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sz w:val="24"/>
          <w:szCs w:val="24"/>
          <w:lang w:val="zh-TW" w:eastAsia="zh-CN"/>
        </w:rPr>
      </w:pPr>
      <w:r>
        <w:rPr>
          <w:rFonts w:hint="eastAsia" w:ascii="宋体" w:hAnsi="宋体" w:cs="宋体"/>
          <w:sz w:val="24"/>
          <w:szCs w:val="24"/>
          <w:lang w:val="zh-TW" w:eastAsia="zh-TW"/>
        </w:rPr>
        <w:t>1、服务期内，甲方需要增加电梯设备功能和改变性能时，或因国家颁布或修订有关标准而需对电梯设备进行改造时，双方应在另行签订《产品改装合同》后实施。若乙方无法实现甲方要求的，甲方可另找第三方单位予以处理，乙方不持异议</w:t>
      </w:r>
      <w:r>
        <w:rPr>
          <w:rFonts w:hint="eastAsia" w:ascii="宋体" w:hAnsi="宋体" w:cs="宋体"/>
          <w:sz w:val="24"/>
          <w:szCs w:val="24"/>
          <w:lang w:val="zh-TW" w:eastAsia="zh-CN"/>
        </w:rPr>
        <w:t>。</w:t>
      </w:r>
    </w:p>
    <w:p w14:paraId="789DBD04">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2、保养中产生的各类废弃物，由甲方负责按照当地环境管理法律法规及有关规定予以处理，更换下的零部件以旧换新的方式交给乙方无偿处理。</w:t>
      </w:r>
    </w:p>
    <w:p w14:paraId="36AE0549">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3、合同签订时，需要对合同条款增加和更改的，或者要求提供本合同约定以外的服务时，双方应在“另行约定事项”中约定，经双方签字、盖章后生效。</w:t>
      </w:r>
    </w:p>
    <w:p w14:paraId="1E677052">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4、自合同生效后，双方必须严格履行所签订的合同条款，正常情况下若单方无故要求终止合同事宜，必须在一个月前以书面形式通知对方。</w:t>
      </w:r>
    </w:p>
    <w:p w14:paraId="3C67974B">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5、乙方如维修期间故障率过高，业主反映强烈甲方经多次要求整改而达不到要求，甲方有权扣罚维修保养费，故障率过高，且不能及时处理，严重影响使用，甲方有权单方面随时解除本合同。</w:t>
      </w:r>
    </w:p>
    <w:p w14:paraId="1C53059F">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6、</w:t>
      </w:r>
      <w:r>
        <w:rPr>
          <w:rFonts w:hint="eastAsia" w:ascii="宋体" w:hAnsi="宋体" w:cs="宋体"/>
          <w:sz w:val="24"/>
          <w:szCs w:val="24"/>
          <w:lang w:val="zh-TW" w:eastAsia="zh-TW"/>
        </w:rPr>
        <w:t>因本合同引起的或与本合同有关的任何争议，双方应通过友好协商解决。如协商不能解决时，可向甲方所在地的人民法院提起诉讼。</w:t>
      </w:r>
    </w:p>
    <w:p w14:paraId="635A04C2">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7</w:t>
      </w:r>
      <w:r>
        <w:rPr>
          <w:rFonts w:hint="eastAsia" w:ascii="宋体" w:hAnsi="宋体" w:cs="宋体"/>
          <w:sz w:val="24"/>
          <w:szCs w:val="24"/>
          <w:lang w:val="zh-TW" w:eastAsia="zh-TW"/>
        </w:rPr>
        <w:t>、如对本合同的条款进行修订更改或补充，须签订书面补充协议，补充协议与本合同具有同等效力。</w:t>
      </w:r>
    </w:p>
    <w:p w14:paraId="5B75832D">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8</w:t>
      </w:r>
      <w:r>
        <w:rPr>
          <w:rFonts w:hint="eastAsia" w:ascii="宋体" w:hAnsi="宋体" w:cs="宋体"/>
          <w:sz w:val="24"/>
          <w:szCs w:val="24"/>
          <w:lang w:val="zh-TW" w:eastAsia="zh-TW"/>
        </w:rPr>
        <w:t>、本合同项下的任何通知，可通过特快专递、电话、短信、邮件等方式向合同载明的指定联系人、地址及联系方式发出，对甲乙双方均产生效力。如一方变更通知信息，须及时通知对方，否则，由此造成的不利后果由过错方承担。</w:t>
      </w:r>
    </w:p>
    <w:p w14:paraId="347F7D6E">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9</w:t>
      </w:r>
      <w:r>
        <w:rPr>
          <w:rFonts w:hint="eastAsia" w:ascii="宋体" w:hAnsi="宋体" w:cs="宋体"/>
          <w:sz w:val="24"/>
          <w:szCs w:val="24"/>
          <w:lang w:val="zh-TW" w:eastAsia="zh-TW"/>
        </w:rPr>
        <w:t>、本合同执行期间，如遇不可抗力，致使合同无法履行时，双方均不承担违约责任。</w:t>
      </w:r>
    </w:p>
    <w:p w14:paraId="786AD281">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sz w:val="24"/>
          <w:szCs w:val="24"/>
          <w:lang w:val="zh-TW" w:eastAsia="zh-CN"/>
        </w:rPr>
      </w:pPr>
      <w:r>
        <w:rPr>
          <w:rFonts w:hint="eastAsia" w:ascii="宋体" w:hAnsi="宋体" w:cs="宋体"/>
          <w:sz w:val="24"/>
          <w:szCs w:val="24"/>
          <w:lang w:val="en-US" w:eastAsia="zh-CN"/>
        </w:rPr>
        <w:t>10</w:t>
      </w:r>
      <w:r>
        <w:rPr>
          <w:rFonts w:hint="eastAsia" w:ascii="宋体" w:hAnsi="宋体" w:cs="宋体"/>
          <w:sz w:val="24"/>
          <w:szCs w:val="24"/>
          <w:lang w:val="zh-TW" w:eastAsia="zh-TW"/>
        </w:rPr>
        <w:t>、非经甲方事先书面同意，乙方不得将甲方在本合同签署及履行过程中披露的任何信息披露给任何第三人；乙方向与执行本合同的有关人员提供上述文件时，应保证有关人员遵守保密义务；由于乙方原因或人员引起泄密而造成甲方损失的，由乙方赔偿全部损失。本条款构成独立的保密协议。本条款的义务不因本合同的终止而终止。</w:t>
      </w:r>
    </w:p>
    <w:p w14:paraId="4A1968DA">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11</w:t>
      </w:r>
      <w:r>
        <w:rPr>
          <w:rFonts w:hint="eastAsia" w:ascii="宋体" w:hAnsi="宋体" w:cs="宋体"/>
          <w:sz w:val="24"/>
          <w:szCs w:val="24"/>
          <w:lang w:val="zh-TW" w:eastAsia="zh-TW"/>
        </w:rPr>
        <w:t>、因自然灾害等不可抗力原因引发的事故，造成甲乙双方的损失由甲乙双方自行承担各自的全部损失。</w:t>
      </w:r>
    </w:p>
    <w:p w14:paraId="3EB6091F">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12</w:t>
      </w:r>
      <w:r>
        <w:rPr>
          <w:rFonts w:hint="eastAsia" w:ascii="宋体" w:hAnsi="宋体" w:cs="宋体"/>
          <w:sz w:val="24"/>
          <w:szCs w:val="24"/>
          <w:lang w:val="zh-TW" w:eastAsia="zh-TW"/>
        </w:rPr>
        <w:t>、本合同之附件均为合同有效组成部分。本合同及附件内，空格部分填写的文字与印刷文字具有同等效力。</w:t>
      </w:r>
    </w:p>
    <w:p w14:paraId="7CE4C58B">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13</w:t>
      </w:r>
      <w:r>
        <w:rPr>
          <w:rFonts w:hint="eastAsia" w:ascii="宋体" w:hAnsi="宋体" w:cs="宋体"/>
          <w:sz w:val="24"/>
          <w:szCs w:val="24"/>
          <w:lang w:val="zh-TW" w:eastAsia="zh-TW"/>
        </w:rPr>
        <w:t>、本合同一式四份，甲乙双方各执两份，自双方签字盖章后生效。</w:t>
      </w:r>
    </w:p>
    <w:p w14:paraId="6F37C193">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lang w:val="zh-TW" w:eastAsia="zh-TW"/>
        </w:rPr>
      </w:pPr>
      <w:r>
        <w:rPr>
          <w:rFonts w:hint="eastAsia" w:ascii="宋体" w:hAnsi="宋体" w:eastAsia="宋体" w:cs="宋体"/>
          <w:b/>
          <w:bCs/>
          <w:sz w:val="24"/>
          <w:szCs w:val="24"/>
          <w:lang w:val="zh-TW" w:eastAsia="zh-TW" w:bidi="ar-SA"/>
        </w:rPr>
        <w:t>十</w:t>
      </w:r>
      <w:r>
        <w:rPr>
          <w:rFonts w:hint="eastAsia" w:ascii="宋体" w:hAnsi="宋体" w:cs="宋体"/>
          <w:b/>
          <w:bCs/>
          <w:sz w:val="24"/>
          <w:szCs w:val="24"/>
          <w:lang w:val="en-US" w:eastAsia="zh-CN" w:bidi="ar-SA"/>
        </w:rPr>
        <w:t>七</w:t>
      </w:r>
      <w:r>
        <w:rPr>
          <w:rFonts w:hint="eastAsia" w:ascii="宋体" w:hAnsi="宋体" w:eastAsia="宋体" w:cs="宋体"/>
          <w:b/>
          <w:bCs/>
          <w:sz w:val="24"/>
          <w:szCs w:val="24"/>
          <w:lang w:val="zh-TW" w:eastAsia="zh-TW" w:bidi="ar-SA"/>
        </w:rPr>
        <w:t>、</w:t>
      </w:r>
      <w:r>
        <w:rPr>
          <w:rFonts w:hint="eastAsia" w:ascii="宋体" w:hAnsi="宋体" w:eastAsia="宋体" w:cs="宋体"/>
          <w:b/>
          <w:sz w:val="24"/>
          <w:szCs w:val="24"/>
          <w:lang w:val="zh-TW" w:eastAsia="zh-TW"/>
        </w:rPr>
        <w:t>合同附件</w:t>
      </w:r>
    </w:p>
    <w:p w14:paraId="43A19D0E">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附件一：《</w:t>
      </w:r>
      <w:r>
        <w:rPr>
          <w:rFonts w:hint="eastAsia" w:ascii="宋体" w:hAnsi="宋体" w:eastAsia="宋体" w:cs="宋体"/>
          <w:color w:val="auto"/>
          <w:sz w:val="24"/>
          <w:szCs w:val="24"/>
          <w:lang w:val="zh-TW" w:eastAsia="zh-CN"/>
        </w:rPr>
        <w:t>保养服务方式</w:t>
      </w:r>
      <w:r>
        <w:rPr>
          <w:rFonts w:hint="eastAsia" w:ascii="宋体" w:hAnsi="宋体" w:eastAsia="宋体" w:cs="宋体"/>
          <w:color w:val="auto"/>
          <w:sz w:val="24"/>
          <w:szCs w:val="24"/>
          <w:lang w:val="zh-TW" w:eastAsia="zh-TW"/>
        </w:rPr>
        <w:t>》</w:t>
      </w:r>
    </w:p>
    <w:p w14:paraId="3340ED14">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附件二：</w:t>
      </w:r>
      <w:r>
        <w:rPr>
          <w:rFonts w:hint="eastAsia" w:ascii="宋体" w:hAnsi="宋体" w:cs="宋体"/>
          <w:color w:val="auto"/>
          <w:sz w:val="24"/>
          <w:szCs w:val="24"/>
          <w:lang w:val="zh-TW" w:eastAsia="zh-CN"/>
        </w:rPr>
        <w:t>《</w:t>
      </w:r>
      <w:r>
        <w:rPr>
          <w:rFonts w:hint="eastAsia" w:ascii="宋体" w:hAnsi="宋体" w:cs="宋体"/>
          <w:color w:val="auto"/>
          <w:sz w:val="24"/>
          <w:szCs w:val="24"/>
          <w:lang w:val="en-US" w:eastAsia="zh-CN"/>
        </w:rPr>
        <w:t>服务承诺</w:t>
      </w:r>
      <w:r>
        <w:rPr>
          <w:rFonts w:hint="eastAsia" w:ascii="宋体" w:hAnsi="宋体" w:cs="宋体"/>
          <w:color w:val="auto"/>
          <w:sz w:val="24"/>
          <w:szCs w:val="24"/>
          <w:lang w:val="zh-TW" w:eastAsia="zh-CN"/>
        </w:rPr>
        <w:t>》</w:t>
      </w:r>
    </w:p>
    <w:p w14:paraId="42FE35C5">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附件三：</w:t>
      </w:r>
      <w:r>
        <w:rPr>
          <w:rFonts w:hint="eastAsia" w:ascii="宋体" w:hAnsi="宋体" w:cs="宋体"/>
          <w:color w:val="auto"/>
          <w:sz w:val="24"/>
          <w:szCs w:val="24"/>
          <w:lang w:val="zh-TW" w:eastAsia="zh-CN"/>
        </w:rPr>
        <w:t>《</w:t>
      </w:r>
      <w:r>
        <w:rPr>
          <w:rFonts w:hint="eastAsia" w:ascii="宋体" w:hAnsi="宋体" w:cs="宋体"/>
          <w:color w:val="auto"/>
          <w:sz w:val="24"/>
          <w:szCs w:val="24"/>
          <w:lang w:val="en-US" w:eastAsia="zh-CN"/>
        </w:rPr>
        <w:t>价格明细表</w:t>
      </w:r>
      <w:r>
        <w:rPr>
          <w:rFonts w:hint="eastAsia" w:ascii="宋体" w:hAnsi="宋体" w:cs="宋体"/>
          <w:color w:val="auto"/>
          <w:sz w:val="24"/>
          <w:szCs w:val="24"/>
          <w:lang w:val="zh-TW" w:eastAsia="zh-CN"/>
        </w:rPr>
        <w:t>》</w:t>
      </w:r>
    </w:p>
    <w:p w14:paraId="5DCA9C59">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附件四：</w:t>
      </w:r>
      <w:r>
        <w:rPr>
          <w:rFonts w:hint="eastAsia" w:ascii="宋体" w:hAnsi="宋体" w:cs="宋体"/>
          <w:color w:val="auto"/>
          <w:sz w:val="24"/>
          <w:szCs w:val="24"/>
          <w:lang w:val="zh-TW" w:eastAsia="zh-CN"/>
        </w:rPr>
        <w:t>《电梯日常维修保养记录单》</w:t>
      </w:r>
    </w:p>
    <w:p w14:paraId="4CE3F8F2">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附件</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val="zh-TW" w:eastAsia="zh-TW"/>
        </w:rPr>
        <w:t>：</w:t>
      </w:r>
      <w:r>
        <w:rPr>
          <w:rFonts w:hint="eastAsia" w:ascii="宋体" w:hAnsi="宋体" w:cs="宋体"/>
          <w:color w:val="auto"/>
          <w:sz w:val="24"/>
          <w:szCs w:val="24"/>
          <w:lang w:val="zh-TW" w:eastAsia="zh-CN"/>
        </w:rPr>
        <w:t>《电梯维保保养月度考核表》</w:t>
      </w:r>
    </w:p>
    <w:p w14:paraId="53E05715">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附件六：《常用电梯配件清单》</w:t>
      </w:r>
    </w:p>
    <w:p w14:paraId="1EAEA386">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default" w:ascii="宋体" w:hAnsi="宋体" w:cs="宋体"/>
          <w:color w:val="auto"/>
          <w:sz w:val="24"/>
          <w:szCs w:val="24"/>
          <w:lang w:val="en-US" w:eastAsia="zh-CN"/>
        </w:rPr>
      </w:pPr>
      <w:r>
        <w:rPr>
          <w:rFonts w:hint="eastAsia" w:ascii="宋体" w:hAnsi="宋体" w:eastAsia="宋体" w:cs="宋体"/>
          <w:color w:val="auto"/>
          <w:sz w:val="24"/>
          <w:szCs w:val="24"/>
          <w:lang w:val="zh-TW" w:eastAsia="zh-TW"/>
        </w:rPr>
        <w:t>附件</w:t>
      </w: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zh-TW" w:eastAsia="zh-TW"/>
        </w:rPr>
        <w:t>：</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TW" w:eastAsia="zh-TW"/>
        </w:rPr>
        <w:t>安全</w:t>
      </w:r>
      <w:r>
        <w:rPr>
          <w:rFonts w:hint="eastAsia" w:ascii="宋体" w:hAnsi="宋体" w:eastAsia="宋体" w:cs="宋体"/>
          <w:color w:val="auto"/>
          <w:sz w:val="24"/>
          <w:szCs w:val="24"/>
          <w:lang w:val="zh-TW" w:eastAsia="zh-CN"/>
        </w:rPr>
        <w:t>管理</w:t>
      </w:r>
      <w:r>
        <w:rPr>
          <w:rFonts w:hint="eastAsia" w:ascii="宋体" w:hAnsi="宋体" w:eastAsia="宋体" w:cs="宋体"/>
          <w:color w:val="auto"/>
          <w:sz w:val="24"/>
          <w:szCs w:val="24"/>
          <w:lang w:val="zh-TW" w:eastAsia="zh-TW"/>
        </w:rPr>
        <w:t>协议</w:t>
      </w:r>
      <w:r>
        <w:rPr>
          <w:rFonts w:hint="eastAsia" w:ascii="宋体" w:hAnsi="宋体" w:cs="宋体"/>
          <w:color w:val="auto"/>
          <w:sz w:val="24"/>
          <w:szCs w:val="24"/>
          <w:lang w:val="en-US" w:eastAsia="zh-CN"/>
        </w:rPr>
        <w:t>》</w:t>
      </w:r>
    </w:p>
    <w:p w14:paraId="5F0037B5">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附件</w:t>
      </w: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zh-TW" w:eastAsia="zh-CN"/>
        </w:rPr>
        <w:t>环境和职业健康安全协议书</w:t>
      </w:r>
      <w:r>
        <w:rPr>
          <w:rFonts w:hint="eastAsia" w:ascii="宋体" w:hAnsi="宋体" w:eastAsia="宋体" w:cs="宋体"/>
          <w:color w:val="auto"/>
          <w:sz w:val="24"/>
          <w:szCs w:val="24"/>
          <w:lang w:val="zh-TW" w:eastAsia="zh-TW"/>
        </w:rPr>
        <w:t>》</w:t>
      </w:r>
    </w:p>
    <w:p w14:paraId="15A04202">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附件</w:t>
      </w: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rPr>
        <w:t>合作廉洁承诺书</w:t>
      </w:r>
      <w:r>
        <w:rPr>
          <w:rFonts w:hint="eastAsia" w:ascii="宋体" w:hAnsi="宋体" w:eastAsia="宋体" w:cs="宋体"/>
          <w:color w:val="auto"/>
          <w:sz w:val="24"/>
          <w:szCs w:val="24"/>
          <w:lang w:val="zh-TW" w:eastAsia="zh-CN"/>
        </w:rPr>
        <w:t>》</w:t>
      </w:r>
    </w:p>
    <w:p w14:paraId="030D49DC">
      <w:pPr>
        <w:rPr>
          <w:rFonts w:hint="eastAsia"/>
          <w:b w:val="0"/>
          <w:bCs w:val="0"/>
          <w:sz w:val="24"/>
          <w:szCs w:val="24"/>
          <w:u w:val="none"/>
          <w:lang w:val="en-US" w:eastAsia="zh-CN"/>
        </w:rPr>
      </w:pPr>
    </w:p>
    <w:p w14:paraId="2824CA12">
      <w:pPr>
        <w:rPr>
          <w:rFonts w:hint="eastAsia"/>
          <w:b w:val="0"/>
          <w:bCs w:val="0"/>
          <w:sz w:val="24"/>
          <w:szCs w:val="24"/>
          <w:u w:val="none"/>
          <w:lang w:val="en-US" w:eastAsia="zh-CN"/>
        </w:rPr>
      </w:pPr>
    </w:p>
    <w:p w14:paraId="67F14383">
      <w:pPr>
        <w:rPr>
          <w:rFonts w:hint="eastAsia"/>
          <w:b w:val="0"/>
          <w:bCs w:val="0"/>
          <w:sz w:val="24"/>
          <w:szCs w:val="24"/>
          <w:u w:val="none"/>
          <w:lang w:val="en-US" w:eastAsia="zh-CN"/>
        </w:rPr>
      </w:pPr>
    </w:p>
    <w:p w14:paraId="1088BE4A">
      <w:pPr>
        <w:rPr>
          <w:rFonts w:hint="eastAsia"/>
          <w:lang w:val="en-US" w:eastAsia="zh-CN"/>
        </w:rPr>
      </w:pPr>
      <w:r>
        <w:rPr>
          <w:rFonts w:hint="eastAsia"/>
          <w:b w:val="0"/>
          <w:bCs w:val="0"/>
          <w:sz w:val="24"/>
          <w:szCs w:val="24"/>
          <w:u w:val="none"/>
          <w:lang w:val="en-US" w:eastAsia="zh-CN"/>
        </w:rPr>
        <w:br w:type="page"/>
      </w:r>
    </w:p>
    <w:p w14:paraId="527E096F">
      <w:pPr>
        <w:pStyle w:val="2"/>
        <w:numPr>
          <w:ilvl w:val="0"/>
          <w:numId w:val="0"/>
        </w:numPr>
        <w:shd w:val="clear"/>
        <w:ind w:leftChars="0"/>
        <w:rPr>
          <w:rFonts w:ascii="Arial" w:hAnsi="Arial" w:cs="Arial"/>
          <w:b/>
          <w:bCs/>
          <w:sz w:val="36"/>
          <w:szCs w:val="36"/>
        </w:rPr>
      </w:pPr>
      <w:bookmarkStart w:id="96" w:name="_Toc10027"/>
      <w:bookmarkStart w:id="97" w:name="_Toc24147"/>
      <w:r>
        <w:rPr>
          <w:rFonts w:hint="eastAsia"/>
          <w:b/>
          <w:bCs w:val="0"/>
          <w:lang w:val="en-US" w:eastAsia="zh-CN"/>
        </w:rPr>
        <w:t>九</w:t>
      </w:r>
      <w:r>
        <w:rPr>
          <w:rFonts w:hint="eastAsia"/>
          <w:b/>
          <w:bCs w:val="0"/>
          <w:lang w:eastAsia="zh-CN"/>
        </w:rPr>
        <w:t>、</w:t>
      </w:r>
      <w:r>
        <w:rPr>
          <w:rFonts w:hint="eastAsia"/>
          <w:b/>
          <w:bCs w:val="0"/>
          <w:shd w:val="clear"/>
          <w:lang w:eastAsia="zh-CN"/>
        </w:rPr>
        <w:t>招标文件回执</w:t>
      </w:r>
      <w:bookmarkEnd w:id="96"/>
      <w:bookmarkEnd w:id="97"/>
    </w:p>
    <w:p w14:paraId="30D374CB">
      <w:pPr>
        <w:spacing w:line="360" w:lineRule="auto"/>
        <w:outlineLvl w:val="9"/>
        <w:rPr>
          <w:rFonts w:hint="eastAsia" w:ascii="宋体" w:hAnsi="宋体"/>
          <w:b/>
          <w:sz w:val="24"/>
          <w:szCs w:val="24"/>
        </w:rPr>
      </w:pPr>
      <w:bookmarkStart w:id="98" w:name="_Toc19517"/>
    </w:p>
    <w:p w14:paraId="0D86079F">
      <w:pPr>
        <w:spacing w:line="360" w:lineRule="auto"/>
        <w:outlineLvl w:val="9"/>
        <w:rPr>
          <w:rFonts w:hint="eastAsia" w:ascii="宋体" w:hAnsi="宋体"/>
          <w:b/>
          <w:sz w:val="24"/>
          <w:szCs w:val="24"/>
        </w:rPr>
      </w:pPr>
    </w:p>
    <w:p w14:paraId="3616E6F2">
      <w:pPr>
        <w:spacing w:line="360" w:lineRule="auto"/>
        <w:outlineLvl w:val="9"/>
        <w:rPr>
          <w:rFonts w:ascii="宋体" w:hAnsi="宋体"/>
          <w:b/>
          <w:sz w:val="24"/>
          <w:szCs w:val="24"/>
        </w:rPr>
      </w:pPr>
      <w:r>
        <w:rPr>
          <w:rFonts w:hint="eastAsia" w:ascii="宋体" w:hAnsi="宋体"/>
          <w:b/>
          <w:sz w:val="24"/>
          <w:szCs w:val="24"/>
        </w:rPr>
        <w:t>★ 请贵司收到此招标文件后，立即填写招标文件回执并签字盖章后回传招标人！</w:t>
      </w:r>
      <w:bookmarkEnd w:id="98"/>
    </w:p>
    <w:p w14:paraId="49D25908">
      <w:pPr>
        <w:spacing w:line="360" w:lineRule="auto"/>
        <w:jc w:val="center"/>
        <w:rPr>
          <w:rFonts w:ascii="宋体" w:hAnsi="宋体"/>
          <w:b/>
          <w:sz w:val="28"/>
          <w:szCs w:val="28"/>
        </w:rPr>
      </w:pPr>
    </w:p>
    <w:p w14:paraId="4AEF5783">
      <w:pPr>
        <w:spacing w:line="360" w:lineRule="auto"/>
        <w:jc w:val="center"/>
        <w:outlineLvl w:val="9"/>
        <w:rPr>
          <w:rFonts w:ascii="宋体" w:hAnsi="宋体"/>
          <w:b/>
          <w:sz w:val="36"/>
          <w:szCs w:val="36"/>
        </w:rPr>
      </w:pPr>
      <w:bookmarkStart w:id="99" w:name="_Toc244684117"/>
      <w:bookmarkStart w:id="100" w:name="_Toc29141"/>
      <w:r>
        <w:rPr>
          <w:rFonts w:hint="eastAsia" w:ascii="宋体" w:hAnsi="宋体"/>
          <w:b/>
          <w:sz w:val="36"/>
          <w:szCs w:val="36"/>
        </w:rPr>
        <w:t>招 标 文 件 回 执</w:t>
      </w:r>
      <w:bookmarkEnd w:id="99"/>
      <w:bookmarkEnd w:id="100"/>
    </w:p>
    <w:p w14:paraId="2C90D0A6">
      <w:pPr>
        <w:spacing w:line="360" w:lineRule="auto"/>
        <w:rPr>
          <w:rFonts w:ascii="宋体" w:hAnsi="宋体"/>
          <w:sz w:val="28"/>
          <w:szCs w:val="28"/>
        </w:rPr>
      </w:pPr>
    </w:p>
    <w:p w14:paraId="3B97CF63">
      <w:pPr>
        <w:spacing w:line="360" w:lineRule="auto"/>
        <w:rPr>
          <w:rFonts w:ascii="宋体" w:hAnsi="宋体"/>
          <w:sz w:val="28"/>
          <w:szCs w:val="28"/>
        </w:rPr>
      </w:pPr>
    </w:p>
    <w:p w14:paraId="2D1A4138">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致：深圳市方大物业管理有限公司</w:t>
      </w:r>
    </w:p>
    <w:p w14:paraId="32F0AE11">
      <w:pPr>
        <w:keepNext w:val="0"/>
        <w:keepLines w:val="0"/>
        <w:pageBreakBefore w:val="0"/>
        <w:widowControl/>
        <w:kinsoku/>
        <w:wordWrap/>
        <w:overflowPunct/>
        <w:topLinePunct w:val="0"/>
        <w:autoSpaceDE/>
        <w:autoSpaceDN/>
        <w:bidi w:val="0"/>
        <w:adjustRightInd/>
        <w:snapToGrid/>
        <w:spacing w:line="480" w:lineRule="auto"/>
        <w:ind w:firstLine="1200" w:firstLineChars="500"/>
        <w:textAlignment w:val="auto"/>
        <w:rPr>
          <w:rFonts w:ascii="宋体" w:hAnsi="宋体"/>
        </w:rPr>
      </w:pPr>
      <w:r>
        <w:rPr>
          <w:rFonts w:hint="eastAsia" w:ascii="宋体" w:hAnsi="宋体"/>
          <w:sz w:val="24"/>
          <w:szCs w:val="24"/>
        </w:rPr>
        <w:t>我司已收到贵司关于</w:t>
      </w:r>
      <w:r>
        <w:rPr>
          <w:rFonts w:hint="eastAsia" w:ascii="宋体" w:hAnsi="宋体"/>
          <w:sz w:val="24"/>
          <w:szCs w:val="24"/>
          <w:u w:val="single"/>
        </w:rPr>
        <w:t>2026-2028年方大广场、方大大厦电梯维保服务</w:t>
      </w:r>
      <w:r>
        <w:rPr>
          <w:rFonts w:hint="eastAsia" w:ascii="宋体" w:hAnsi="宋体"/>
          <w:sz w:val="24"/>
          <w:szCs w:val="24"/>
        </w:rPr>
        <w:t>的招标文件，我司将会【 □参与/□不参与】本次投标。</w:t>
      </w:r>
    </w:p>
    <w:p w14:paraId="082396EE">
      <w:pPr>
        <w:spacing w:line="360" w:lineRule="auto"/>
        <w:rPr>
          <w:rFonts w:hint="eastAsia" w:ascii="宋体" w:hAnsi="宋体"/>
        </w:rPr>
      </w:pPr>
    </w:p>
    <w:p w14:paraId="487E7897">
      <w:pPr>
        <w:spacing w:line="360" w:lineRule="auto"/>
        <w:rPr>
          <w:rFonts w:hint="eastAsia" w:ascii="宋体" w:hAnsi="宋体"/>
        </w:rPr>
      </w:pPr>
    </w:p>
    <w:p w14:paraId="2907AA95">
      <w:pPr>
        <w:spacing w:line="360" w:lineRule="auto"/>
        <w:rPr>
          <w:rFonts w:hint="eastAsia" w:ascii="宋体" w:hAnsi="宋体"/>
        </w:rPr>
      </w:pPr>
    </w:p>
    <w:p w14:paraId="0FD57207">
      <w:pPr>
        <w:spacing w:line="480" w:lineRule="auto"/>
        <w:jc w:val="center"/>
        <w:outlineLvl w:val="9"/>
        <w:rPr>
          <w:rFonts w:hint="eastAsia" w:ascii="宋体" w:hAnsi="宋体"/>
        </w:rPr>
      </w:pPr>
      <w:r>
        <w:rPr>
          <w:rFonts w:hint="eastAsia" w:ascii="宋体" w:hAnsi="宋体"/>
        </w:rPr>
        <w:t>受邀单位：</w:t>
      </w:r>
    </w:p>
    <w:p w14:paraId="5AFDAED3">
      <w:pPr>
        <w:spacing w:line="480" w:lineRule="auto"/>
        <w:jc w:val="center"/>
        <w:outlineLvl w:val="9"/>
        <w:rPr>
          <w:rFonts w:hint="eastAsia" w:ascii="宋体" w:hAnsi="宋体"/>
        </w:rPr>
      </w:pPr>
      <w:r>
        <w:rPr>
          <w:rFonts w:hint="eastAsia" w:ascii="宋体" w:hAnsi="宋体"/>
          <w:lang w:val="en-US" w:eastAsia="zh-CN"/>
        </w:rPr>
        <w:t xml:space="preserve">            </w:t>
      </w:r>
      <w:r>
        <w:rPr>
          <w:rFonts w:hint="eastAsia" w:ascii="宋体" w:hAnsi="宋体"/>
        </w:rPr>
        <w:t>法人代表签字（盖章）：</w:t>
      </w:r>
    </w:p>
    <w:p w14:paraId="0B78B3F7">
      <w:pPr>
        <w:spacing w:line="480" w:lineRule="auto"/>
        <w:jc w:val="center"/>
        <w:outlineLvl w:val="9"/>
        <w:rPr>
          <w:rFonts w:ascii="宋体" w:hAnsi="宋体"/>
        </w:rPr>
      </w:pPr>
      <w:r>
        <w:rPr>
          <w:rFonts w:hint="eastAsia" w:ascii="宋体" w:hAnsi="宋体"/>
        </w:rPr>
        <w:t>日    期：</w:t>
      </w:r>
    </w:p>
    <w:p w14:paraId="64DBE1C7">
      <w:pPr>
        <w:pStyle w:val="12"/>
        <w:spacing w:line="360" w:lineRule="auto"/>
        <w:rPr>
          <w:rFonts w:ascii="Arial" w:hAnsi="Arial" w:cs="Arial"/>
          <w:sz w:val="24"/>
        </w:rPr>
      </w:pPr>
    </w:p>
    <w:sectPr>
      <w:footerReference r:id="rId10" w:type="default"/>
      <w:pgSz w:w="11906" w:h="16838"/>
      <w:pgMar w:top="1440" w:right="1080" w:bottom="850" w:left="1080" w:header="1134" w:footer="107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9362">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D64E">
    <w:pPr>
      <w:pStyle w:val="11"/>
      <w:pBdr>
        <w:top w:val="none" w:color="auto" w:sz="0" w:space="0"/>
        <w:left w:val="none" w:color="auto" w:sz="0" w:space="0"/>
        <w:bottom w:val="none" w:color="auto" w:sz="0" w:space="0"/>
        <w:right w:val="none" w:color="auto" w:sz="0" w:space="0"/>
        <w:between w:val="none" w:color="auto" w:sz="0" w:space="0"/>
      </w:pBdr>
      <w:tabs>
        <w:tab w:val="left" w:pos="1903"/>
        <w:tab w:val="clear" w:pos="4153"/>
      </w:tabs>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C1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29F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default" w:eastAsia="宋体"/>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292B4">
                          <w:pPr>
                            <w:pStyle w:val="11"/>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4292B4">
                    <w:pPr>
                      <w:pStyle w:val="11"/>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B486A">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FB486A">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8065">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B9A8E">
                          <w:pPr>
                            <w:pStyle w:val="11"/>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FB9A8E">
                    <w:pPr>
                      <w:pStyle w:val="11"/>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A906">
    <w:pPr>
      <w:spacing w:line="211" w:lineRule="auto"/>
      <w:ind w:left="3964"/>
      <w:rPr>
        <w:rFonts w:ascii="仿宋" w:hAnsi="仿宋" w:eastAsia="仿宋" w:cs="仿宋"/>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7FC">
                          <w:pPr>
                            <w:pStyle w:val="11"/>
                          </w:pPr>
                          <w:r>
                            <w:t xml:space="preserve">— </w:t>
                          </w:r>
                          <w:r>
                            <w:fldChar w:fldCharType="begin"/>
                          </w:r>
                          <w:r>
                            <w:instrText xml:space="preserve"> PAGE  \* MERGEFORMAT </w:instrText>
                          </w:r>
                          <w:r>
                            <w:fldChar w:fldCharType="separate"/>
                          </w:r>
                          <w:r>
                            <w:t>40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2E07FC">
                    <w:pPr>
                      <w:pStyle w:val="11"/>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B393">
    <w:pPr>
      <w:pStyle w:val="12"/>
      <w:pBdr>
        <w:bottom w:val="single" w:color="auto" w:sz="4" w:space="1"/>
      </w:pBdr>
      <w:jc w:val="right"/>
      <w:rPr>
        <w:rFonts w:hint="eastAsia" w:ascii="仿宋" w:hAnsi="仿宋" w:eastAsia="仿宋" w:cs="仿宋"/>
        <w:sz w:val="21"/>
        <w:szCs w:val="21"/>
      </w:rPr>
    </w:pPr>
    <w:r>
      <w:rPr>
        <w:rFonts w:hint="eastAsia" w:ascii="仿宋" w:hAnsi="仿宋" w:eastAsia="仿宋" w:cs="仿宋"/>
        <w:sz w:val="21"/>
        <w:szCs w:val="21"/>
        <w:lang w:val="en-US" w:eastAsia="zh-CN"/>
      </w:rPr>
      <w:t>2026-2028年方大广场、方大大厦电梯维保服务招标文件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0B8D">
    <w:pPr>
      <w:pStyle w:val="12"/>
      <w:pBdr>
        <w:bottom w:val="single" w:color="auto" w:sz="4" w:space="1"/>
      </w:pBdr>
      <w:jc w:val="right"/>
    </w:pPr>
    <w:r>
      <w:rPr>
        <w:rFonts w:hint="eastAsia" w:ascii="仿宋" w:hAnsi="仿宋" w:eastAsia="仿宋" w:cs="仿宋"/>
        <w:sz w:val="21"/>
        <w:szCs w:val="21"/>
        <w:lang w:val="en-US"/>
      </w:rPr>
      <w:drawing>
        <wp:anchor distT="0" distB="0" distL="114300" distR="114300" simplePos="0" relativeHeight="251661312" behindDoc="0" locked="0" layoutInCell="1" allowOverlap="1">
          <wp:simplePos x="0" y="0"/>
          <wp:positionH relativeFrom="column">
            <wp:posOffset>19050</wp:posOffset>
          </wp:positionH>
          <wp:positionV relativeFrom="paragraph">
            <wp:posOffset>-345440</wp:posOffset>
          </wp:positionV>
          <wp:extent cx="578485" cy="467995"/>
          <wp:effectExtent l="0" t="0" r="12065" b="8255"/>
          <wp:wrapNone/>
          <wp:docPr id="12" name="图片 12"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大物业logo"/>
                  <pic:cNvPicPr>
                    <a:picLocks noChangeAspect="1"/>
                  </pic:cNvPicPr>
                </pic:nvPicPr>
                <pic:blipFill>
                  <a:blip r:embed="rId1"/>
                  <a:stretch>
                    <a:fillRect/>
                  </a:stretch>
                </pic:blipFill>
                <pic:spPr>
                  <a:xfrm>
                    <a:off x="0" y="0"/>
                    <a:ext cx="578485" cy="467995"/>
                  </a:xfrm>
                  <a:prstGeom prst="rect">
                    <a:avLst/>
                  </a:prstGeom>
                  <a:noFill/>
                  <a:ln>
                    <a:noFill/>
                  </a:ln>
                </pic:spPr>
              </pic:pic>
            </a:graphicData>
          </a:graphic>
        </wp:anchor>
      </w:drawing>
    </w:r>
    <w:r>
      <w:rPr>
        <w:rFonts w:hint="eastAsia" w:ascii="仿宋" w:hAnsi="仿宋" w:eastAsia="仿宋" w:cs="仿宋"/>
        <w:sz w:val="21"/>
        <w:szCs w:val="21"/>
        <w:lang w:val="en-US" w:eastAsia="zh-CN"/>
      </w:rPr>
      <w:t>2024-2026年方大广场、方大大厦消防维修保养招标文件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900"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30BC43B"/>
    <w:multiLevelType w:val="singleLevel"/>
    <w:tmpl w:val="230BC43B"/>
    <w:lvl w:ilvl="0" w:tentative="0">
      <w:start w:val="1"/>
      <w:numFmt w:val="decimal"/>
      <w:pStyle w:val="6"/>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YTM0YWNiNTg5NGU1OTI5YWFmNDVmZDFmNzhlMWYifQ=="/>
  </w:docVars>
  <w:rsids>
    <w:rsidRoot w:val="00822F0D"/>
    <w:rsid w:val="005E44B1"/>
    <w:rsid w:val="00822F0D"/>
    <w:rsid w:val="00AF6186"/>
    <w:rsid w:val="00B90226"/>
    <w:rsid w:val="00EF777C"/>
    <w:rsid w:val="01AF46F0"/>
    <w:rsid w:val="01E8717E"/>
    <w:rsid w:val="0261662C"/>
    <w:rsid w:val="0269194D"/>
    <w:rsid w:val="02BB7F73"/>
    <w:rsid w:val="030C31A3"/>
    <w:rsid w:val="030D2310"/>
    <w:rsid w:val="04CC6613"/>
    <w:rsid w:val="05551D4C"/>
    <w:rsid w:val="05CE231A"/>
    <w:rsid w:val="05EB3EE0"/>
    <w:rsid w:val="05F72AA3"/>
    <w:rsid w:val="068764BC"/>
    <w:rsid w:val="06AF5BEB"/>
    <w:rsid w:val="07013F3A"/>
    <w:rsid w:val="070F7027"/>
    <w:rsid w:val="086608E2"/>
    <w:rsid w:val="089A3E32"/>
    <w:rsid w:val="090D6477"/>
    <w:rsid w:val="093E08AC"/>
    <w:rsid w:val="093F5E53"/>
    <w:rsid w:val="09436C00"/>
    <w:rsid w:val="0964749B"/>
    <w:rsid w:val="098128D7"/>
    <w:rsid w:val="0A4328E7"/>
    <w:rsid w:val="0AE6312B"/>
    <w:rsid w:val="0B3831E3"/>
    <w:rsid w:val="0B725103"/>
    <w:rsid w:val="0B985386"/>
    <w:rsid w:val="0CE20369"/>
    <w:rsid w:val="0D913B3D"/>
    <w:rsid w:val="0DC32B20"/>
    <w:rsid w:val="0EA605ED"/>
    <w:rsid w:val="0F1D3D25"/>
    <w:rsid w:val="0F2E3B90"/>
    <w:rsid w:val="0FDF5438"/>
    <w:rsid w:val="109A7611"/>
    <w:rsid w:val="116A1251"/>
    <w:rsid w:val="11F823DD"/>
    <w:rsid w:val="136A10B9"/>
    <w:rsid w:val="158D72D8"/>
    <w:rsid w:val="158F7CDD"/>
    <w:rsid w:val="16845CFE"/>
    <w:rsid w:val="176749FE"/>
    <w:rsid w:val="17887B22"/>
    <w:rsid w:val="17A63FD3"/>
    <w:rsid w:val="17B76110"/>
    <w:rsid w:val="17F86619"/>
    <w:rsid w:val="190A72AF"/>
    <w:rsid w:val="19121358"/>
    <w:rsid w:val="1A564145"/>
    <w:rsid w:val="1AF27C98"/>
    <w:rsid w:val="1B0E67CD"/>
    <w:rsid w:val="1B7A621C"/>
    <w:rsid w:val="1BBA738B"/>
    <w:rsid w:val="1BBB25EA"/>
    <w:rsid w:val="1BD143CB"/>
    <w:rsid w:val="1BFD50DB"/>
    <w:rsid w:val="1C4372EC"/>
    <w:rsid w:val="1C503AC5"/>
    <w:rsid w:val="1DEE28CA"/>
    <w:rsid w:val="1E561A2C"/>
    <w:rsid w:val="1E7C74CD"/>
    <w:rsid w:val="1F5A1B02"/>
    <w:rsid w:val="200A249B"/>
    <w:rsid w:val="20157335"/>
    <w:rsid w:val="20C22534"/>
    <w:rsid w:val="20C75ACC"/>
    <w:rsid w:val="2106447C"/>
    <w:rsid w:val="21B24356"/>
    <w:rsid w:val="23AA7FCC"/>
    <w:rsid w:val="23EB7CBC"/>
    <w:rsid w:val="24196031"/>
    <w:rsid w:val="24764B29"/>
    <w:rsid w:val="24D603F5"/>
    <w:rsid w:val="25286475"/>
    <w:rsid w:val="256E59CB"/>
    <w:rsid w:val="26D2685A"/>
    <w:rsid w:val="282A270F"/>
    <w:rsid w:val="288656FE"/>
    <w:rsid w:val="29A801B8"/>
    <w:rsid w:val="29C41F31"/>
    <w:rsid w:val="29FA5D6E"/>
    <w:rsid w:val="2A226C4F"/>
    <w:rsid w:val="2AA30E18"/>
    <w:rsid w:val="2C7522B2"/>
    <w:rsid w:val="2CF77B3F"/>
    <w:rsid w:val="2D910FF0"/>
    <w:rsid w:val="2DCE7B02"/>
    <w:rsid w:val="2E3D3071"/>
    <w:rsid w:val="2EBA6F40"/>
    <w:rsid w:val="2F5B5800"/>
    <w:rsid w:val="2FC82F97"/>
    <w:rsid w:val="2FC916B6"/>
    <w:rsid w:val="2FF97D5C"/>
    <w:rsid w:val="30AD1A71"/>
    <w:rsid w:val="30CA5D19"/>
    <w:rsid w:val="30E15388"/>
    <w:rsid w:val="31092F0D"/>
    <w:rsid w:val="312B0D3D"/>
    <w:rsid w:val="32504DFC"/>
    <w:rsid w:val="32725468"/>
    <w:rsid w:val="32D86214"/>
    <w:rsid w:val="32FE4F2E"/>
    <w:rsid w:val="33174961"/>
    <w:rsid w:val="33833A3B"/>
    <w:rsid w:val="346E235D"/>
    <w:rsid w:val="34AE2D8D"/>
    <w:rsid w:val="359B1032"/>
    <w:rsid w:val="35DE52C2"/>
    <w:rsid w:val="363B2F03"/>
    <w:rsid w:val="36596B0E"/>
    <w:rsid w:val="36EA4222"/>
    <w:rsid w:val="36EC26E3"/>
    <w:rsid w:val="38E36E25"/>
    <w:rsid w:val="398955E0"/>
    <w:rsid w:val="39D966E3"/>
    <w:rsid w:val="3A294A02"/>
    <w:rsid w:val="3A8246D5"/>
    <w:rsid w:val="3A861705"/>
    <w:rsid w:val="3A993EAE"/>
    <w:rsid w:val="3B456E79"/>
    <w:rsid w:val="3B7D4F60"/>
    <w:rsid w:val="3BB768FD"/>
    <w:rsid w:val="3C9506A5"/>
    <w:rsid w:val="3CE138EA"/>
    <w:rsid w:val="3CE44783"/>
    <w:rsid w:val="3D1F0C7F"/>
    <w:rsid w:val="3D260552"/>
    <w:rsid w:val="3D2C2DB7"/>
    <w:rsid w:val="3D337229"/>
    <w:rsid w:val="3D672846"/>
    <w:rsid w:val="3E4C69D1"/>
    <w:rsid w:val="3E8C4DFC"/>
    <w:rsid w:val="3F47234C"/>
    <w:rsid w:val="401122CD"/>
    <w:rsid w:val="401633D6"/>
    <w:rsid w:val="405238F7"/>
    <w:rsid w:val="40873EC3"/>
    <w:rsid w:val="41C44241"/>
    <w:rsid w:val="41E165FD"/>
    <w:rsid w:val="429D4392"/>
    <w:rsid w:val="42A83A98"/>
    <w:rsid w:val="4315463E"/>
    <w:rsid w:val="431C57B5"/>
    <w:rsid w:val="43465521"/>
    <w:rsid w:val="45841AC4"/>
    <w:rsid w:val="45AE3D71"/>
    <w:rsid w:val="45D06079"/>
    <w:rsid w:val="476C25AA"/>
    <w:rsid w:val="4994113D"/>
    <w:rsid w:val="4AC97E97"/>
    <w:rsid w:val="4AD4396D"/>
    <w:rsid w:val="4B8E67AB"/>
    <w:rsid w:val="4C180A73"/>
    <w:rsid w:val="4C66350B"/>
    <w:rsid w:val="4CB61CB1"/>
    <w:rsid w:val="4D8D1370"/>
    <w:rsid w:val="4DB12CDD"/>
    <w:rsid w:val="4E133389"/>
    <w:rsid w:val="4E6C1671"/>
    <w:rsid w:val="4F7A5A78"/>
    <w:rsid w:val="4F7F0352"/>
    <w:rsid w:val="510A0E35"/>
    <w:rsid w:val="51A028A6"/>
    <w:rsid w:val="51AA7E6A"/>
    <w:rsid w:val="5269780C"/>
    <w:rsid w:val="52EA451D"/>
    <w:rsid w:val="534102E3"/>
    <w:rsid w:val="5367136B"/>
    <w:rsid w:val="536C0DCF"/>
    <w:rsid w:val="53AF04D0"/>
    <w:rsid w:val="54677A7B"/>
    <w:rsid w:val="547E2914"/>
    <w:rsid w:val="54AE00FE"/>
    <w:rsid w:val="560B6580"/>
    <w:rsid w:val="562E4B42"/>
    <w:rsid w:val="57224002"/>
    <w:rsid w:val="5761243B"/>
    <w:rsid w:val="57916FFA"/>
    <w:rsid w:val="57AA3B8A"/>
    <w:rsid w:val="58AF661E"/>
    <w:rsid w:val="5A937E90"/>
    <w:rsid w:val="5BEE0007"/>
    <w:rsid w:val="5C630807"/>
    <w:rsid w:val="5C757E7F"/>
    <w:rsid w:val="5D255015"/>
    <w:rsid w:val="5E5F7277"/>
    <w:rsid w:val="5EEF2827"/>
    <w:rsid w:val="5F5D577E"/>
    <w:rsid w:val="5F8C5CC3"/>
    <w:rsid w:val="6128494C"/>
    <w:rsid w:val="62BF19C5"/>
    <w:rsid w:val="63C7721B"/>
    <w:rsid w:val="63FD6A1F"/>
    <w:rsid w:val="64EE7B37"/>
    <w:rsid w:val="65977D0A"/>
    <w:rsid w:val="65A74E21"/>
    <w:rsid w:val="66DE4873"/>
    <w:rsid w:val="680F5693"/>
    <w:rsid w:val="68493A2B"/>
    <w:rsid w:val="68670DD3"/>
    <w:rsid w:val="6898060E"/>
    <w:rsid w:val="697A0867"/>
    <w:rsid w:val="69A6461E"/>
    <w:rsid w:val="6A5F3F1C"/>
    <w:rsid w:val="6A633A0D"/>
    <w:rsid w:val="6A966817"/>
    <w:rsid w:val="6BAC01C0"/>
    <w:rsid w:val="6BB70AD3"/>
    <w:rsid w:val="6BBA58AE"/>
    <w:rsid w:val="6BFD5125"/>
    <w:rsid w:val="6C1842DA"/>
    <w:rsid w:val="6CF6423E"/>
    <w:rsid w:val="6DCE3893"/>
    <w:rsid w:val="6E26008C"/>
    <w:rsid w:val="6E54258D"/>
    <w:rsid w:val="6FC07240"/>
    <w:rsid w:val="70273C61"/>
    <w:rsid w:val="70544A2A"/>
    <w:rsid w:val="707A294A"/>
    <w:rsid w:val="708E10B8"/>
    <w:rsid w:val="70BE0D73"/>
    <w:rsid w:val="71655949"/>
    <w:rsid w:val="725D586E"/>
    <w:rsid w:val="73A332C7"/>
    <w:rsid w:val="73B44C10"/>
    <w:rsid w:val="745228F8"/>
    <w:rsid w:val="757655D8"/>
    <w:rsid w:val="766905FD"/>
    <w:rsid w:val="772A4F3B"/>
    <w:rsid w:val="774F54CB"/>
    <w:rsid w:val="77646CC1"/>
    <w:rsid w:val="77A544C0"/>
    <w:rsid w:val="78232A9B"/>
    <w:rsid w:val="78450BF6"/>
    <w:rsid w:val="78A01027"/>
    <w:rsid w:val="79663636"/>
    <w:rsid w:val="797A45F8"/>
    <w:rsid w:val="79FB5927"/>
    <w:rsid w:val="7A163567"/>
    <w:rsid w:val="7A3B4D48"/>
    <w:rsid w:val="7B1F17A3"/>
    <w:rsid w:val="7C8A39AC"/>
    <w:rsid w:val="7CB73459"/>
    <w:rsid w:val="7CEF484A"/>
    <w:rsid w:val="7CF177EB"/>
    <w:rsid w:val="7D053C75"/>
    <w:rsid w:val="7DF175D2"/>
    <w:rsid w:val="7DFC0337"/>
    <w:rsid w:val="7FD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1"/>
    <w:autoRedefine/>
    <w:unhideWhenUsed/>
    <w:qFormat/>
    <w:uiPriority w:val="0"/>
    <w:pPr>
      <w:keepNext/>
      <w:keepLines/>
      <w:spacing w:before="260" w:beforeLines="0" w:beforeAutospacing="0" w:after="260" w:afterLines="0" w:afterAutospacing="0" w:line="413" w:lineRule="auto"/>
      <w:outlineLvl w:val="2"/>
    </w:pPr>
    <w:rPr>
      <w:b w:val="0"/>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Body Text"/>
    <w:basedOn w:val="1"/>
    <w:qFormat/>
    <w:uiPriority w:val="0"/>
    <w:pPr>
      <w:spacing w:line="360" w:lineRule="auto"/>
    </w:pPr>
    <w:rPr>
      <w:kern w:val="0"/>
      <w:sz w:val="20"/>
    </w:rPr>
  </w:style>
  <w:style w:type="paragraph" w:styleId="8">
    <w:name w:val="Body Text Indent"/>
    <w:basedOn w:val="1"/>
    <w:autoRedefine/>
    <w:qFormat/>
    <w:uiPriority w:val="0"/>
    <w:pPr>
      <w:ind w:left="180" w:firstLine="239"/>
    </w:pPr>
    <w:rPr>
      <w:rFonts w:ascii="Times New Roman" w:hAnsi="Times New Roman" w:eastAsia="宋体" w:cs="Arial Unicode MS"/>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pPr>
      <w:adjustRightInd w:val="0"/>
      <w:spacing w:line="312" w:lineRule="atLeast"/>
      <w:textAlignment w:val="baseline"/>
    </w:pPr>
    <w:rPr>
      <w:rFonts w:ascii="宋体" w:hAnsi="Courier New"/>
      <w:sz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Normal (Web)"/>
    <w:basedOn w:val="1"/>
    <w:autoRedefine/>
    <w:qFormat/>
    <w:uiPriority w:val="0"/>
    <w:pPr>
      <w:spacing w:before="100" w:after="100"/>
    </w:pPr>
    <w:rPr>
      <w:rFonts w:ascii="宋体" w:hAnsi="宋体" w:cs="宋体"/>
      <w:color w:val="000000"/>
      <w:u w:color="00000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autoRedefine/>
    <w:qFormat/>
    <w:uiPriority w:val="0"/>
    <w:rPr>
      <w:rFonts w:hint="default" w:ascii="Segoe UI" w:hAnsi="Segoe UI" w:eastAsia="Segoe UI" w:cs="Segoe UI"/>
      <w:color w:val="333333"/>
      <w:sz w:val="18"/>
      <w:szCs w:val="18"/>
      <w:u w:val="none"/>
    </w:rPr>
  </w:style>
  <w:style w:type="character" w:styleId="21">
    <w:name w:val="Hyperlink"/>
    <w:basedOn w:val="18"/>
    <w:autoRedefine/>
    <w:qFormat/>
    <w:uiPriority w:val="0"/>
    <w:rPr>
      <w:rFonts w:ascii="Segoe UI" w:hAnsi="Segoe UI" w:eastAsia="Segoe UI" w:cs="Segoe UI"/>
      <w:color w:val="333333"/>
      <w:sz w:val="18"/>
      <w:szCs w:val="18"/>
      <w:u w:val="none"/>
    </w:rPr>
  </w:style>
  <w:style w:type="paragraph" w:customStyle="1" w:styleId="22">
    <w:name w:val="_Style 2"/>
    <w:basedOn w:val="2"/>
    <w:next w:val="1"/>
    <w:autoRedefine/>
    <w:qFormat/>
    <w:uiPriority w:val="39"/>
    <w:pPr>
      <w:outlineLvl w:val="9"/>
    </w:pPr>
  </w:style>
  <w:style w:type="paragraph" w:styleId="23">
    <w:name w:val="List Paragraph"/>
    <w:basedOn w:val="1"/>
    <w:autoRedefine/>
    <w:qFormat/>
    <w:uiPriority w:val="0"/>
    <w:pPr>
      <w:ind w:left="720"/>
      <w:contextualSpacing/>
    </w:pPr>
  </w:style>
  <w:style w:type="paragraph" w:customStyle="1" w:styleId="24">
    <w:name w:val="列出段落3"/>
    <w:basedOn w:val="1"/>
    <w:autoRedefine/>
    <w:qFormat/>
    <w:uiPriority w:val="0"/>
    <w:pPr>
      <w:ind w:left="720"/>
      <w:contextualSpacing/>
    </w:pPr>
  </w:style>
  <w:style w:type="paragraph" w:customStyle="1" w:styleId="25">
    <w:name w:val="二级条标题"/>
    <w:basedOn w:val="1"/>
    <w:next w:val="1"/>
    <w:autoRedefine/>
    <w:qFormat/>
    <w:uiPriority w:val="0"/>
    <w:pPr>
      <w:numPr>
        <w:ilvl w:val="3"/>
        <w:numId w:val="2"/>
      </w:numPr>
      <w:outlineLvl w:val="3"/>
    </w:pPr>
    <w:rPr>
      <w:rFonts w:ascii="黑体" w:eastAsia="黑体"/>
      <w:szCs w:val="20"/>
    </w:rPr>
  </w:style>
  <w:style w:type="character" w:customStyle="1" w:styleId="26">
    <w:name w:val="hover17"/>
    <w:basedOn w:val="18"/>
    <w:autoRedefine/>
    <w:qFormat/>
    <w:uiPriority w:val="0"/>
    <w:rPr>
      <w:b/>
      <w:color w:val="C85F10"/>
    </w:rPr>
  </w:style>
  <w:style w:type="character" w:customStyle="1" w:styleId="27">
    <w:name w:val="hover18"/>
    <w:basedOn w:val="18"/>
    <w:autoRedefine/>
    <w:qFormat/>
    <w:uiPriority w:val="0"/>
    <w:rPr>
      <w:color w:val="1A85D7"/>
    </w:rPr>
  </w:style>
  <w:style w:type="character" w:customStyle="1" w:styleId="28">
    <w:name w:val="font61"/>
    <w:basedOn w:val="18"/>
    <w:autoRedefine/>
    <w:qFormat/>
    <w:uiPriority w:val="0"/>
    <w:rPr>
      <w:rFonts w:hint="eastAsia" w:ascii="宋体" w:hAnsi="宋体" w:eastAsia="宋体" w:cs="宋体"/>
      <w:color w:val="000000"/>
      <w:sz w:val="20"/>
      <w:szCs w:val="20"/>
      <w:u w:val="none"/>
    </w:rPr>
  </w:style>
  <w:style w:type="paragraph" w:customStyle="1" w:styleId="29">
    <w:name w:val="样式1"/>
    <w:basedOn w:val="1"/>
    <w:autoRedefine/>
    <w:qFormat/>
    <w:uiPriority w:val="0"/>
    <w:pPr>
      <w:tabs>
        <w:tab w:val="center" w:pos="4153"/>
        <w:tab w:val="right" w:pos="8306"/>
      </w:tabs>
      <w:snapToGrid w:val="0"/>
    </w:pPr>
    <w:rPr>
      <w:rFonts w:ascii="Times New Roman" w:hAnsi="Times New Roman"/>
      <w:kern w:val="2"/>
      <w:sz w:val="18"/>
      <w:szCs w:val="18"/>
    </w:rPr>
  </w:style>
  <w:style w:type="paragraph" w:customStyle="1" w:styleId="30">
    <w:name w:val="样式2"/>
    <w:basedOn w:val="1"/>
    <w:autoRedefine/>
    <w:qFormat/>
    <w:uiPriority w:val="0"/>
    <w:pPr>
      <w:tabs>
        <w:tab w:val="center" w:pos="4153"/>
        <w:tab w:val="right" w:pos="8306"/>
      </w:tabs>
      <w:snapToGrid w:val="0"/>
      <w:spacing w:line="240" w:lineRule="auto"/>
      <w:jc w:val="both"/>
    </w:pPr>
    <w:rPr>
      <w:rFonts w:ascii="Times New Roman" w:hAnsi="Times New Roman"/>
      <w:sz w:val="18"/>
    </w:rPr>
  </w:style>
  <w:style w:type="paragraph" w:customStyle="1" w:styleId="31">
    <w:name w:val="正文首行缩进两字符"/>
    <w:basedOn w:val="1"/>
    <w:autoRedefine/>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 w:type="paragraph" w:customStyle="1" w:styleId="33">
    <w:name w:val="WPSOffice手动目录 2"/>
    <w:autoRedefine/>
    <w:qFormat/>
    <w:uiPriority w:val="0"/>
    <w:pPr>
      <w:ind w:leftChars="200"/>
    </w:pPr>
    <w:rPr>
      <w:rFonts w:ascii="Times New Roman" w:hAnsi="Times New Roman" w:eastAsia="宋体" w:cs="Times New Roman"/>
      <w:sz w:val="20"/>
      <w:szCs w:val="20"/>
    </w:rPr>
  </w:style>
  <w:style w:type="paragraph" w:customStyle="1" w:styleId="34">
    <w:name w:val="WPSOffice手动目录 3"/>
    <w:autoRedefine/>
    <w:qFormat/>
    <w:uiPriority w:val="0"/>
    <w:pPr>
      <w:ind w:leftChars="400"/>
    </w:pPr>
    <w:rPr>
      <w:rFonts w:ascii="Times New Roman" w:hAnsi="Times New Roman" w:eastAsia="宋体" w:cs="Times New Roman"/>
      <w:sz w:val="20"/>
      <w:szCs w:val="20"/>
    </w:rPr>
  </w:style>
  <w:style w:type="paragraph" w:customStyle="1" w:styleId="35">
    <w:name w:val="Table Text"/>
    <w:basedOn w:val="1"/>
    <w:autoRedefine/>
    <w:semiHidden/>
    <w:qFormat/>
    <w:uiPriority w:val="0"/>
    <w:rPr>
      <w:rFonts w:ascii="宋体" w:hAnsi="宋体" w:eastAsia="宋体" w:cs="宋体"/>
      <w:sz w:val="13"/>
      <w:szCs w:val="13"/>
      <w:lang w:val="en-US" w:eastAsia="en-US"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character" w:customStyle="1" w:styleId="37">
    <w:name w:val="font21"/>
    <w:basedOn w:val="18"/>
    <w:autoRedefine/>
    <w:qFormat/>
    <w:uiPriority w:val="0"/>
    <w:rPr>
      <w:rFonts w:hint="eastAsia" w:ascii="宋体" w:hAnsi="宋体" w:eastAsia="宋体" w:cs="宋体"/>
      <w:color w:val="000000"/>
      <w:sz w:val="22"/>
      <w:szCs w:val="22"/>
      <w:u w:val="single"/>
    </w:rPr>
  </w:style>
  <w:style w:type="character" w:customStyle="1" w:styleId="38">
    <w:name w:val="font01"/>
    <w:basedOn w:val="18"/>
    <w:autoRedefine/>
    <w:qFormat/>
    <w:uiPriority w:val="0"/>
    <w:rPr>
      <w:rFonts w:hint="eastAsia" w:ascii="宋体" w:hAnsi="宋体" w:eastAsia="宋体" w:cs="宋体"/>
      <w:color w:val="000000"/>
      <w:sz w:val="22"/>
      <w:szCs w:val="22"/>
      <w:u w:val="none"/>
    </w:rPr>
  </w:style>
  <w:style w:type="character" w:customStyle="1" w:styleId="39">
    <w:name w:val="标题 2 Char"/>
    <w:link w:val="3"/>
    <w:autoRedefine/>
    <w:qFormat/>
    <w:uiPriority w:val="0"/>
    <w:rPr>
      <w:rFonts w:ascii="Arial" w:hAnsi="Arial" w:eastAsia="黑体"/>
      <w:b/>
      <w:sz w:val="32"/>
    </w:rPr>
  </w:style>
  <w:style w:type="character" w:customStyle="1" w:styleId="40">
    <w:name w:val="font31"/>
    <w:basedOn w:val="18"/>
    <w:autoRedefine/>
    <w:qFormat/>
    <w:uiPriority w:val="0"/>
    <w:rPr>
      <w:rFonts w:hint="eastAsia" w:ascii="仿宋" w:hAnsi="仿宋" w:eastAsia="仿宋" w:cs="仿宋"/>
      <w:color w:val="000000"/>
      <w:sz w:val="19"/>
      <w:szCs w:val="19"/>
      <w:u w:val="none"/>
    </w:rPr>
  </w:style>
  <w:style w:type="character" w:customStyle="1" w:styleId="41">
    <w:name w:val="font41"/>
    <w:basedOn w:val="18"/>
    <w:qFormat/>
    <w:uiPriority w:val="0"/>
    <w:rPr>
      <w:rFonts w:hint="default" w:ascii="Times New Roman" w:hAnsi="Times New Roman" w:cs="Times New Roman"/>
      <w:color w:val="000000"/>
      <w:sz w:val="18"/>
      <w:szCs w:val="18"/>
      <w:u w:val="none"/>
    </w:rPr>
  </w:style>
  <w:style w:type="character" w:customStyle="1" w:styleId="42">
    <w:name w:val="font51"/>
    <w:basedOn w:val="18"/>
    <w:autoRedefine/>
    <w:qFormat/>
    <w:uiPriority w:val="0"/>
    <w:rPr>
      <w:rFonts w:hint="eastAsia" w:ascii="宋体" w:hAnsi="宋体" w:eastAsia="宋体" w:cs="宋体"/>
      <w:color w:val="000000"/>
      <w:sz w:val="18"/>
      <w:szCs w:val="18"/>
      <w:u w:val="none"/>
    </w:rPr>
  </w:style>
  <w:style w:type="character" w:customStyle="1" w:styleId="43">
    <w:name w:val="font11"/>
    <w:basedOn w:val="18"/>
    <w:qFormat/>
    <w:uiPriority w:val="0"/>
    <w:rPr>
      <w:rFonts w:hint="eastAsia" w:ascii="宋体" w:hAnsi="宋体" w:eastAsia="宋体" w:cs="宋体"/>
      <w:color w:val="000000"/>
      <w:sz w:val="18"/>
      <w:szCs w:val="18"/>
      <w:u w:val="single"/>
    </w:rPr>
  </w:style>
  <w:style w:type="paragraph" w:customStyle="1" w:styleId="44">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1006</Words>
  <Characters>1093</Characters>
  <Lines>408</Lines>
  <Paragraphs>114</Paragraphs>
  <TotalTime>130</TotalTime>
  <ScaleCrop>false</ScaleCrop>
  <LinksUpToDate>false</LinksUpToDate>
  <CharactersWithSpaces>1166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150262</dc:creator>
  <cp:lastModifiedBy>流泪糕糕妈</cp:lastModifiedBy>
  <dcterms:modified xsi:type="dcterms:W3CDTF">2026-01-23T08:20:16Z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191CBC1C7B8E4EA2933C50CC5F83DD98</vt:lpwstr>
  </property>
  <property fmtid="{D5CDD505-2E9C-101B-9397-08002B2CF9AE}" pid="4" name="KSOTemplateDocerSaveRecord">
    <vt:lpwstr>eyJoZGlkIjoiNDFkZmMwOWQ2ZWNhY2Y3ODRkMGI1ZTBkMzE2NjIyNjkiLCJ1c2VySWQiOiI0MTk2Nzc1MjgifQ==</vt:lpwstr>
  </property>
</Properties>
</file>